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F1FD" w14:textId="77777777" w:rsidR="00CE19A6" w:rsidRPr="00CE19A6" w:rsidRDefault="00CE19A6" w:rsidP="00CE19A6">
      <w:pPr>
        <w:jc w:val="center"/>
        <w:rPr>
          <w:rFonts w:ascii="Calibri" w:eastAsia="Calibri" w:hAnsi="Calibri" w:cs="Calibri"/>
          <w:b/>
          <w:color w:val="000000"/>
          <w:sz w:val="36"/>
          <w:szCs w:val="36"/>
        </w:rPr>
      </w:pPr>
      <w:r w:rsidRPr="00CE19A6">
        <w:rPr>
          <w:rFonts w:ascii="Calibri" w:eastAsia="Calibri" w:hAnsi="Calibri" w:cs="Calibri"/>
          <w:noProof/>
          <w:sz w:val="22"/>
          <w:szCs w:val="22"/>
        </w:rPr>
        <w:drawing>
          <wp:anchor distT="0" distB="0" distL="114300" distR="114300" simplePos="0" relativeHeight="251659264" behindDoc="0" locked="0" layoutInCell="1" hidden="0" allowOverlap="1" wp14:anchorId="504CF4C0" wp14:editId="335649CF">
            <wp:simplePos x="0" y="0"/>
            <wp:positionH relativeFrom="column">
              <wp:posOffset>838200</wp:posOffset>
            </wp:positionH>
            <wp:positionV relativeFrom="paragraph">
              <wp:posOffset>-372744</wp:posOffset>
            </wp:positionV>
            <wp:extent cx="3840480" cy="1280160"/>
            <wp:effectExtent l="0" t="0" r="0" b="0"/>
            <wp:wrapNone/>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840480" cy="1280160"/>
                    </a:xfrm>
                    <a:prstGeom prst="rect">
                      <a:avLst/>
                    </a:prstGeom>
                    <a:ln/>
                  </pic:spPr>
                </pic:pic>
              </a:graphicData>
            </a:graphic>
          </wp:anchor>
        </w:drawing>
      </w:r>
    </w:p>
    <w:p w14:paraId="43703BEB" w14:textId="77777777" w:rsidR="00CE19A6" w:rsidRPr="00CE19A6" w:rsidRDefault="00CE19A6" w:rsidP="00CE19A6">
      <w:pPr>
        <w:jc w:val="center"/>
        <w:rPr>
          <w:rFonts w:ascii="Calibri" w:eastAsia="Calibri" w:hAnsi="Calibri" w:cs="Calibri"/>
          <w:b/>
          <w:color w:val="000000"/>
          <w:sz w:val="36"/>
          <w:szCs w:val="36"/>
        </w:rPr>
      </w:pPr>
    </w:p>
    <w:p w14:paraId="43B78B60" w14:textId="77777777" w:rsidR="00CE19A6" w:rsidRPr="00CE19A6" w:rsidRDefault="00CE19A6" w:rsidP="00CE19A6">
      <w:pPr>
        <w:jc w:val="center"/>
        <w:rPr>
          <w:rFonts w:ascii="Calibri" w:eastAsia="Calibri" w:hAnsi="Calibri" w:cs="Calibri"/>
          <w:b/>
          <w:color w:val="000000"/>
          <w:sz w:val="36"/>
          <w:szCs w:val="36"/>
        </w:rPr>
      </w:pPr>
      <w:r w:rsidRPr="00CE19A6">
        <w:rPr>
          <w:rFonts w:ascii="Calibri" w:eastAsia="Calibri" w:hAnsi="Calibri" w:cs="Calibri"/>
          <w:noProof/>
          <w:sz w:val="22"/>
          <w:szCs w:val="22"/>
        </w:rPr>
        <mc:AlternateContent>
          <mc:Choice Requires="wps">
            <w:drawing>
              <wp:anchor distT="45720" distB="45720" distL="114300" distR="114300" simplePos="0" relativeHeight="251660288" behindDoc="0" locked="0" layoutInCell="1" hidden="0" allowOverlap="1" wp14:anchorId="105A5ECC" wp14:editId="75F36E5B">
                <wp:simplePos x="0" y="0"/>
                <wp:positionH relativeFrom="column">
                  <wp:posOffset>1790700</wp:posOffset>
                </wp:positionH>
                <wp:positionV relativeFrom="paragraph">
                  <wp:posOffset>60961</wp:posOffset>
                </wp:positionV>
                <wp:extent cx="2761488" cy="723900"/>
                <wp:effectExtent l="0" t="0" r="0" b="0"/>
                <wp:wrapNone/>
                <wp:docPr id="218" name="Rectangle 218"/>
                <wp:cNvGraphicFramePr/>
                <a:graphic xmlns:a="http://schemas.openxmlformats.org/drawingml/2006/main">
                  <a:graphicData uri="http://schemas.microsoft.com/office/word/2010/wordprocessingShape">
                    <wps:wsp>
                      <wps:cNvSpPr/>
                      <wps:spPr>
                        <a:xfrm>
                          <a:off x="0" y="0"/>
                          <a:ext cx="2761488" cy="723900"/>
                        </a:xfrm>
                        <a:prstGeom prst="rect">
                          <a:avLst/>
                        </a:prstGeom>
                        <a:noFill/>
                        <a:ln>
                          <a:noFill/>
                        </a:ln>
                      </wps:spPr>
                      <wps:txbx>
                        <w:txbxContent>
                          <w:p w14:paraId="5022F471" w14:textId="77777777" w:rsidR="00CE19A6" w:rsidRPr="00CE19A6" w:rsidRDefault="00CE19A6" w:rsidP="00CE19A6">
                            <w:pPr>
                              <w:jc w:val="center"/>
                              <w:textDirection w:val="btLr"/>
                              <w:rPr>
                                <w:rFonts w:asciiTheme="minorHAnsi" w:hAnsiTheme="minorHAnsi" w:cstheme="minorHAnsi"/>
                                <w:sz w:val="20"/>
                                <w:szCs w:val="20"/>
                              </w:rPr>
                            </w:pPr>
                            <w:r w:rsidRPr="00CE19A6">
                              <w:rPr>
                                <w:rFonts w:asciiTheme="minorHAnsi" w:hAnsiTheme="minorHAnsi" w:cstheme="minorHAnsi"/>
                                <w:color w:val="000000"/>
                                <w:sz w:val="20"/>
                                <w:szCs w:val="20"/>
                              </w:rPr>
                              <w:t>Human Resources</w:t>
                            </w:r>
                          </w:p>
                          <w:p w14:paraId="68086F49" w14:textId="77777777" w:rsidR="00CE19A6" w:rsidRPr="00CE19A6" w:rsidRDefault="00CE19A6" w:rsidP="00CE19A6">
                            <w:pPr>
                              <w:jc w:val="center"/>
                              <w:textDirection w:val="btLr"/>
                              <w:rPr>
                                <w:rFonts w:asciiTheme="minorHAnsi" w:hAnsiTheme="minorHAnsi" w:cstheme="minorHAnsi"/>
                                <w:sz w:val="20"/>
                                <w:szCs w:val="20"/>
                              </w:rPr>
                            </w:pPr>
                            <w:r w:rsidRPr="00CE19A6">
                              <w:rPr>
                                <w:rFonts w:asciiTheme="minorHAnsi" w:hAnsiTheme="minorHAnsi" w:cstheme="minorHAnsi"/>
                                <w:color w:val="000000"/>
                                <w:sz w:val="20"/>
                                <w:szCs w:val="20"/>
                              </w:rPr>
                              <w:t>11404 Moorage Way</w:t>
                            </w:r>
                          </w:p>
                          <w:p w14:paraId="26A2345D" w14:textId="77777777" w:rsidR="00CE19A6" w:rsidRPr="00CE19A6" w:rsidRDefault="00CE19A6" w:rsidP="00CE19A6">
                            <w:pPr>
                              <w:jc w:val="center"/>
                              <w:textDirection w:val="btLr"/>
                              <w:rPr>
                                <w:rFonts w:asciiTheme="minorHAnsi" w:hAnsiTheme="minorHAnsi" w:cstheme="minorHAnsi"/>
                                <w:sz w:val="20"/>
                                <w:szCs w:val="20"/>
                              </w:rPr>
                            </w:pPr>
                            <w:r w:rsidRPr="00CE19A6">
                              <w:rPr>
                                <w:rFonts w:asciiTheme="minorHAnsi" w:hAnsiTheme="minorHAnsi" w:cstheme="minorHAnsi"/>
                                <w:color w:val="000000"/>
                                <w:sz w:val="20"/>
                                <w:szCs w:val="20"/>
                              </w:rPr>
                              <w:t>La Conner, WA 98257</w:t>
                            </w:r>
                          </w:p>
                          <w:p w14:paraId="37BF9C64" w14:textId="77777777" w:rsidR="00CE19A6" w:rsidRPr="00CE19A6" w:rsidRDefault="00CE19A6" w:rsidP="00CE19A6">
                            <w:pPr>
                              <w:jc w:val="center"/>
                              <w:textDirection w:val="btLr"/>
                              <w:rPr>
                                <w:rFonts w:asciiTheme="minorHAnsi" w:hAnsiTheme="minorHAnsi" w:cstheme="minorHAnsi"/>
                                <w:sz w:val="20"/>
                                <w:szCs w:val="20"/>
                              </w:rPr>
                            </w:pPr>
                            <w:r w:rsidRPr="00CE19A6">
                              <w:rPr>
                                <w:rFonts w:asciiTheme="minorHAnsi" w:hAnsiTheme="minorHAnsi" w:cstheme="minorHAnsi"/>
                                <w:color w:val="000000"/>
                                <w:sz w:val="20"/>
                                <w:szCs w:val="20"/>
                              </w:rPr>
                              <w:t>Phone (360)466-7353 | Fax (360)466-1348</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05A5ECC" id="Rectangle 218" o:spid="_x0000_s1026" style="position:absolute;left:0;text-align:left;margin-left:141pt;margin-top:4.8pt;width:217.45pt;height: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" filled="f" stroked="f">
                <v:textbox inset="2.53958mm,1.2694mm,2.53958mm,1.2694mm">
                  <w:txbxContent>
                    <w:p w14:paraId="5022F471" w14:textId="77777777" w:rsidR="00CE19A6" w:rsidRPr="00CE19A6" w:rsidRDefault="00CE19A6" w:rsidP="00CE19A6">
                      <w:pPr>
                        <w:jc w:val="center"/>
                        <w:textDirection w:val="btLr"/>
                        <w:rPr>
                          <w:rFonts w:asciiTheme="minorHAnsi" w:hAnsiTheme="minorHAnsi" w:cstheme="minorHAnsi"/>
                          <w:sz w:val="20"/>
                          <w:szCs w:val="20"/>
                        </w:rPr>
                      </w:pPr>
                      <w:r w:rsidRPr="00CE19A6">
                        <w:rPr>
                          <w:rFonts w:asciiTheme="minorHAnsi" w:hAnsiTheme="minorHAnsi" w:cstheme="minorHAnsi"/>
                          <w:color w:val="000000"/>
                          <w:sz w:val="20"/>
                          <w:szCs w:val="20"/>
                        </w:rPr>
                        <w:t>Human Resources</w:t>
                      </w:r>
                    </w:p>
                    <w:p w14:paraId="68086F49" w14:textId="77777777" w:rsidR="00CE19A6" w:rsidRPr="00CE19A6" w:rsidRDefault="00CE19A6" w:rsidP="00CE19A6">
                      <w:pPr>
                        <w:jc w:val="center"/>
                        <w:textDirection w:val="btLr"/>
                        <w:rPr>
                          <w:rFonts w:asciiTheme="minorHAnsi" w:hAnsiTheme="minorHAnsi" w:cstheme="minorHAnsi"/>
                          <w:sz w:val="20"/>
                          <w:szCs w:val="20"/>
                        </w:rPr>
                      </w:pPr>
                      <w:r w:rsidRPr="00CE19A6">
                        <w:rPr>
                          <w:rFonts w:asciiTheme="minorHAnsi" w:hAnsiTheme="minorHAnsi" w:cstheme="minorHAnsi"/>
                          <w:color w:val="000000"/>
                          <w:sz w:val="20"/>
                          <w:szCs w:val="20"/>
                        </w:rPr>
                        <w:t>11404 Moorage Way</w:t>
                      </w:r>
                    </w:p>
                    <w:p w14:paraId="26A2345D" w14:textId="77777777" w:rsidR="00CE19A6" w:rsidRPr="00CE19A6" w:rsidRDefault="00CE19A6" w:rsidP="00CE19A6">
                      <w:pPr>
                        <w:jc w:val="center"/>
                        <w:textDirection w:val="btLr"/>
                        <w:rPr>
                          <w:rFonts w:asciiTheme="minorHAnsi" w:hAnsiTheme="minorHAnsi" w:cstheme="minorHAnsi"/>
                          <w:sz w:val="20"/>
                          <w:szCs w:val="20"/>
                        </w:rPr>
                      </w:pPr>
                      <w:r w:rsidRPr="00CE19A6">
                        <w:rPr>
                          <w:rFonts w:asciiTheme="minorHAnsi" w:hAnsiTheme="minorHAnsi" w:cstheme="minorHAnsi"/>
                          <w:color w:val="000000"/>
                          <w:sz w:val="20"/>
                          <w:szCs w:val="20"/>
                        </w:rPr>
                        <w:t>La Conner, WA 98257</w:t>
                      </w:r>
                    </w:p>
                    <w:p w14:paraId="37BF9C64" w14:textId="77777777" w:rsidR="00CE19A6" w:rsidRPr="00CE19A6" w:rsidRDefault="00CE19A6" w:rsidP="00CE19A6">
                      <w:pPr>
                        <w:jc w:val="center"/>
                        <w:textDirection w:val="btLr"/>
                        <w:rPr>
                          <w:rFonts w:asciiTheme="minorHAnsi" w:hAnsiTheme="minorHAnsi" w:cstheme="minorHAnsi"/>
                          <w:sz w:val="20"/>
                          <w:szCs w:val="20"/>
                        </w:rPr>
                      </w:pPr>
                      <w:r w:rsidRPr="00CE19A6">
                        <w:rPr>
                          <w:rFonts w:asciiTheme="minorHAnsi" w:hAnsiTheme="minorHAnsi" w:cstheme="minorHAnsi"/>
                          <w:color w:val="000000"/>
                          <w:sz w:val="20"/>
                          <w:szCs w:val="20"/>
                        </w:rPr>
                        <w:t>Phone (360)466-7353 | Fax (360)466-1348</w:t>
                      </w:r>
                    </w:p>
                  </w:txbxContent>
                </v:textbox>
              </v:rect>
            </w:pict>
          </mc:Fallback>
        </mc:AlternateContent>
      </w:r>
    </w:p>
    <w:p w14:paraId="736AB604" w14:textId="77777777" w:rsidR="00CE19A6" w:rsidRPr="00CE19A6" w:rsidRDefault="00CE19A6" w:rsidP="00CE19A6">
      <w:pPr>
        <w:jc w:val="center"/>
        <w:rPr>
          <w:rFonts w:ascii="Calibri" w:eastAsia="Calibri" w:hAnsi="Calibri" w:cs="Calibri"/>
          <w:b/>
          <w:color w:val="000000"/>
          <w:sz w:val="36"/>
          <w:szCs w:val="36"/>
        </w:rPr>
      </w:pPr>
    </w:p>
    <w:p w14:paraId="5FD5B6FB" w14:textId="77777777" w:rsidR="00CE19A6" w:rsidRPr="00CE19A6" w:rsidRDefault="00CE19A6" w:rsidP="00CE19A6">
      <w:pPr>
        <w:rPr>
          <w:rFonts w:ascii="Calibri" w:eastAsia="Calibri" w:hAnsi="Calibri" w:cs="Calibri"/>
          <w:b/>
          <w:color w:val="000000"/>
          <w:sz w:val="36"/>
          <w:szCs w:val="36"/>
        </w:rPr>
      </w:pPr>
    </w:p>
    <w:tbl>
      <w:tblPr>
        <w:tblW w:w="9468"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ayout w:type="fixed"/>
        <w:tblLook w:val="0400" w:firstRow="0" w:lastRow="0" w:firstColumn="0" w:lastColumn="0" w:noHBand="0" w:noVBand="1"/>
      </w:tblPr>
      <w:tblGrid>
        <w:gridCol w:w="8838"/>
        <w:gridCol w:w="630"/>
      </w:tblGrid>
      <w:tr w:rsidR="00CE19A6" w:rsidRPr="00CE19A6" w14:paraId="2B2B13D7" w14:textId="77777777" w:rsidTr="00D10B52">
        <w:trPr>
          <w:trHeight w:val="405"/>
        </w:trPr>
        <w:tc>
          <w:tcPr>
            <w:tcW w:w="8838" w:type="dxa"/>
            <w:shd w:val="clear" w:color="auto" w:fill="auto"/>
          </w:tcPr>
          <w:p w14:paraId="24D99B05" w14:textId="77777777" w:rsidR="00CE19A6" w:rsidRPr="00CE19A6" w:rsidRDefault="00CE19A6" w:rsidP="00CE19A6">
            <w:pPr>
              <w:widowControl w:val="0"/>
              <w:spacing w:before="28"/>
              <w:rPr>
                <w:rFonts w:ascii="Calibri" w:eastAsia="Calibri" w:hAnsi="Calibri" w:cs="Calibri"/>
                <w:b/>
                <w:sz w:val="20"/>
                <w:szCs w:val="20"/>
              </w:rPr>
            </w:pPr>
            <w:r w:rsidRPr="00CE19A6">
              <w:rPr>
                <w:rFonts w:ascii="Calibri" w:eastAsia="Calibri" w:hAnsi="Calibri" w:cs="Calibri"/>
                <w:b/>
                <w:sz w:val="20"/>
                <w:szCs w:val="20"/>
              </w:rPr>
              <w:t xml:space="preserve">Is this a Testing Designated Position as described in the Drug and Alcohol-Free Workplace </w:t>
            </w:r>
            <w:proofErr w:type="gramStart"/>
            <w:r w:rsidRPr="00CE19A6">
              <w:rPr>
                <w:rFonts w:ascii="Calibri" w:eastAsia="Calibri" w:hAnsi="Calibri" w:cs="Calibri"/>
                <w:b/>
                <w:sz w:val="20"/>
                <w:szCs w:val="20"/>
              </w:rPr>
              <w:t>Policy ?</w:t>
            </w:r>
            <w:proofErr w:type="gramEnd"/>
            <w:r w:rsidRPr="00CE19A6">
              <w:rPr>
                <w:rFonts w:ascii="Calibri" w:eastAsia="Calibri" w:hAnsi="Calibri" w:cs="Calibri"/>
                <w:b/>
                <w:sz w:val="20"/>
                <w:szCs w:val="20"/>
              </w:rPr>
              <w:t xml:space="preserve"> </w:t>
            </w:r>
          </w:p>
        </w:tc>
        <w:tc>
          <w:tcPr>
            <w:tcW w:w="630" w:type="dxa"/>
            <w:shd w:val="clear" w:color="auto" w:fill="auto"/>
          </w:tcPr>
          <w:p w14:paraId="4B1CCE81" w14:textId="77777777" w:rsidR="00CE19A6" w:rsidRPr="00CE19A6" w:rsidRDefault="00CE19A6" w:rsidP="00CE19A6">
            <w:pPr>
              <w:widowControl w:val="0"/>
              <w:spacing w:before="28"/>
              <w:rPr>
                <w:rFonts w:ascii="Calibri" w:eastAsia="Calibri" w:hAnsi="Calibri" w:cs="Calibri"/>
                <w:b/>
                <w:sz w:val="20"/>
                <w:szCs w:val="20"/>
              </w:rPr>
            </w:pPr>
            <w:r w:rsidRPr="00CE19A6">
              <w:rPr>
                <w:rFonts w:ascii="Calibri" w:eastAsia="Calibri" w:hAnsi="Calibri" w:cs="Calibri"/>
                <w:b/>
                <w:sz w:val="20"/>
                <w:szCs w:val="20"/>
              </w:rPr>
              <w:t>N</w:t>
            </w:r>
          </w:p>
        </w:tc>
      </w:tr>
      <w:tr w:rsidR="00CE19A6" w:rsidRPr="00CE19A6" w14:paraId="34443C13" w14:textId="77777777" w:rsidTr="00D10B52">
        <w:trPr>
          <w:trHeight w:val="420"/>
        </w:trPr>
        <w:tc>
          <w:tcPr>
            <w:tcW w:w="8838" w:type="dxa"/>
            <w:shd w:val="clear" w:color="auto" w:fill="auto"/>
          </w:tcPr>
          <w:p w14:paraId="2EA4E4F1" w14:textId="77777777" w:rsidR="00CE19A6" w:rsidRPr="00CE19A6" w:rsidRDefault="00CE19A6" w:rsidP="00CE19A6">
            <w:pPr>
              <w:widowControl w:val="0"/>
              <w:spacing w:before="28"/>
              <w:rPr>
                <w:rFonts w:ascii="Calibri" w:eastAsia="Calibri" w:hAnsi="Calibri" w:cs="Calibri"/>
                <w:b/>
                <w:sz w:val="20"/>
                <w:szCs w:val="20"/>
              </w:rPr>
            </w:pPr>
            <w:r w:rsidRPr="00CE19A6">
              <w:rPr>
                <w:rFonts w:ascii="Calibri" w:eastAsia="Calibri" w:hAnsi="Calibri" w:cs="Calibri"/>
                <w:b/>
                <w:sz w:val="20"/>
                <w:szCs w:val="20"/>
              </w:rPr>
              <w:t xml:space="preserve">Do the duties and responsibilities of this position involve regular contact with, or control over, Indian children or </w:t>
            </w:r>
            <w:proofErr w:type="gramStart"/>
            <w:r w:rsidRPr="00CE19A6">
              <w:rPr>
                <w:rFonts w:ascii="Calibri" w:eastAsia="Calibri" w:hAnsi="Calibri" w:cs="Calibri"/>
                <w:b/>
                <w:sz w:val="20"/>
                <w:szCs w:val="20"/>
              </w:rPr>
              <w:t>elders ?</w:t>
            </w:r>
            <w:proofErr w:type="gramEnd"/>
          </w:p>
        </w:tc>
        <w:tc>
          <w:tcPr>
            <w:tcW w:w="630" w:type="dxa"/>
            <w:shd w:val="clear" w:color="auto" w:fill="auto"/>
          </w:tcPr>
          <w:p w14:paraId="06EFB01F" w14:textId="77777777" w:rsidR="00CE19A6" w:rsidRPr="00CE19A6" w:rsidRDefault="00CE19A6" w:rsidP="00CE19A6">
            <w:pPr>
              <w:widowControl w:val="0"/>
              <w:spacing w:before="28"/>
              <w:rPr>
                <w:rFonts w:ascii="Calibri" w:eastAsia="Calibri" w:hAnsi="Calibri" w:cs="Calibri"/>
                <w:b/>
                <w:sz w:val="20"/>
                <w:szCs w:val="20"/>
              </w:rPr>
            </w:pPr>
            <w:r w:rsidRPr="00CE19A6">
              <w:rPr>
                <w:rFonts w:ascii="Calibri" w:eastAsia="Calibri" w:hAnsi="Calibri" w:cs="Calibri"/>
                <w:b/>
                <w:sz w:val="20"/>
                <w:szCs w:val="20"/>
              </w:rPr>
              <w:t>N</w:t>
            </w:r>
          </w:p>
        </w:tc>
      </w:tr>
    </w:tbl>
    <w:p w14:paraId="38C18230" w14:textId="77777777" w:rsidR="00CE19A6" w:rsidRPr="00CE19A6" w:rsidRDefault="00CE19A6" w:rsidP="00CE19A6">
      <w:pPr>
        <w:spacing w:line="276" w:lineRule="auto"/>
        <w:rPr>
          <w:rFonts w:ascii="Calibri" w:eastAsia="Calibri" w:hAnsi="Calibri" w:cs="Calibri"/>
          <w:b/>
          <w:sz w:val="20"/>
          <w:szCs w:val="20"/>
          <w:u w:val="single"/>
        </w:rPr>
      </w:pPr>
      <w:r w:rsidRPr="00CE19A6">
        <w:rPr>
          <w:rFonts w:ascii="Calibri" w:eastAsia="Calibri" w:hAnsi="Calibri" w:cs="Calibri"/>
          <w:b/>
          <w:sz w:val="20"/>
          <w:szCs w:val="20"/>
          <w:u w:val="single"/>
        </w:rPr>
        <w:t xml:space="preserve">Indian Preference in Hiring shall apply to Swinomish Indian Tribal Community job opportunities. </w:t>
      </w:r>
    </w:p>
    <w:p w14:paraId="72AC4ABE" w14:textId="77777777" w:rsidR="00CE19A6" w:rsidRDefault="00CE19A6" w:rsidP="009820A8">
      <w:pPr>
        <w:spacing w:line="276" w:lineRule="auto"/>
        <w:rPr>
          <w:rFonts w:asciiTheme="minorHAnsi" w:hAnsiTheme="minorHAnsi" w:cstheme="minorHAnsi"/>
          <w:b/>
          <w:bCs/>
          <w:sz w:val="20"/>
          <w:szCs w:val="20"/>
        </w:rPr>
      </w:pPr>
    </w:p>
    <w:p w14:paraId="56BC5D06" w14:textId="3D0761BA" w:rsidR="007C2736" w:rsidRPr="00CE19A6" w:rsidRDefault="007C2736" w:rsidP="009820A8">
      <w:pPr>
        <w:spacing w:line="276" w:lineRule="auto"/>
        <w:rPr>
          <w:rFonts w:asciiTheme="minorHAnsi" w:hAnsiTheme="minorHAnsi" w:cstheme="minorHAnsi"/>
          <w:b/>
          <w:bCs/>
          <w:sz w:val="20"/>
          <w:szCs w:val="20"/>
        </w:rPr>
      </w:pPr>
      <w:r w:rsidRPr="00CE19A6">
        <w:rPr>
          <w:rFonts w:asciiTheme="minorHAnsi" w:hAnsiTheme="minorHAnsi" w:cstheme="minorHAnsi"/>
          <w:b/>
          <w:bCs/>
          <w:sz w:val="20"/>
          <w:szCs w:val="20"/>
        </w:rPr>
        <w:t>JOB TITLE</w:t>
      </w:r>
      <w:r w:rsidR="00CE19A6">
        <w:rPr>
          <w:rFonts w:asciiTheme="minorHAnsi" w:hAnsiTheme="minorHAnsi" w:cstheme="minorHAnsi"/>
          <w:b/>
          <w:bCs/>
          <w:sz w:val="20"/>
          <w:szCs w:val="20"/>
        </w:rPr>
        <w:t>:</w:t>
      </w:r>
      <w:r w:rsidR="00983B93">
        <w:rPr>
          <w:rFonts w:asciiTheme="minorHAnsi" w:hAnsiTheme="minorHAnsi" w:cstheme="minorHAnsi"/>
          <w:b/>
          <w:bCs/>
          <w:sz w:val="20"/>
          <w:szCs w:val="20"/>
        </w:rPr>
        <w:tab/>
      </w:r>
      <w:r w:rsidR="00CE19A6">
        <w:rPr>
          <w:rFonts w:asciiTheme="minorHAnsi" w:hAnsiTheme="minorHAnsi" w:cstheme="minorHAnsi"/>
          <w:b/>
          <w:bCs/>
          <w:sz w:val="20"/>
          <w:szCs w:val="20"/>
        </w:rPr>
        <w:t xml:space="preserve">Environmental </w:t>
      </w:r>
      <w:r w:rsidR="00EE543C">
        <w:rPr>
          <w:rFonts w:asciiTheme="minorHAnsi" w:hAnsiTheme="minorHAnsi" w:cstheme="minorHAnsi"/>
          <w:b/>
          <w:bCs/>
          <w:sz w:val="20"/>
          <w:szCs w:val="20"/>
        </w:rPr>
        <w:t xml:space="preserve">Science Communicator/ </w:t>
      </w:r>
      <w:r w:rsidR="00CE19A6">
        <w:rPr>
          <w:rFonts w:asciiTheme="minorHAnsi" w:hAnsiTheme="minorHAnsi" w:cstheme="minorHAnsi"/>
          <w:b/>
          <w:bCs/>
          <w:sz w:val="20"/>
          <w:szCs w:val="20"/>
        </w:rPr>
        <w:t>Outreach Specialist</w:t>
      </w:r>
      <w:r w:rsidR="000C24D2">
        <w:rPr>
          <w:rFonts w:asciiTheme="minorHAnsi" w:hAnsiTheme="minorHAnsi" w:cstheme="minorHAnsi"/>
          <w:b/>
          <w:bCs/>
          <w:sz w:val="20"/>
          <w:szCs w:val="20"/>
        </w:rPr>
        <w:t xml:space="preserve"> 1</w:t>
      </w:r>
      <w:r w:rsidR="00983B93">
        <w:rPr>
          <w:rFonts w:asciiTheme="minorHAnsi" w:hAnsiTheme="minorHAnsi" w:cstheme="minorHAnsi"/>
          <w:b/>
          <w:bCs/>
          <w:sz w:val="20"/>
          <w:szCs w:val="20"/>
        </w:rPr>
        <w:tab/>
      </w:r>
    </w:p>
    <w:p w14:paraId="13498EB7" w14:textId="77777777" w:rsidR="007C2736" w:rsidRPr="00CE19A6" w:rsidRDefault="007C2736" w:rsidP="009820A8">
      <w:pPr>
        <w:spacing w:line="276" w:lineRule="auto"/>
        <w:rPr>
          <w:rFonts w:asciiTheme="minorHAnsi" w:hAnsiTheme="minorHAnsi" w:cstheme="minorHAnsi"/>
          <w:b/>
          <w:bCs/>
          <w:sz w:val="20"/>
          <w:szCs w:val="20"/>
        </w:rPr>
      </w:pPr>
    </w:p>
    <w:p w14:paraId="07F4CCAA" w14:textId="77777777" w:rsidR="007C2736" w:rsidRDefault="007C2736" w:rsidP="009820A8">
      <w:pPr>
        <w:spacing w:line="276" w:lineRule="auto"/>
        <w:rPr>
          <w:rFonts w:asciiTheme="minorHAnsi" w:hAnsiTheme="minorHAnsi" w:cstheme="minorHAnsi"/>
          <w:b/>
          <w:bCs/>
          <w:sz w:val="20"/>
          <w:szCs w:val="20"/>
        </w:rPr>
      </w:pPr>
      <w:r w:rsidRPr="00CE19A6">
        <w:rPr>
          <w:rFonts w:asciiTheme="minorHAnsi" w:hAnsiTheme="minorHAnsi" w:cstheme="minorHAnsi"/>
          <w:b/>
          <w:bCs/>
          <w:sz w:val="20"/>
          <w:szCs w:val="20"/>
        </w:rPr>
        <w:t>DEPARTMENT</w:t>
      </w:r>
      <w:r w:rsidR="00CE19A6">
        <w:rPr>
          <w:rFonts w:asciiTheme="minorHAnsi" w:hAnsiTheme="minorHAnsi" w:cstheme="minorHAnsi"/>
          <w:b/>
          <w:bCs/>
          <w:sz w:val="20"/>
          <w:szCs w:val="20"/>
        </w:rPr>
        <w:t>:</w:t>
      </w:r>
      <w:r w:rsidR="00983B93">
        <w:rPr>
          <w:rFonts w:asciiTheme="minorHAnsi" w:hAnsiTheme="minorHAnsi" w:cstheme="minorHAnsi"/>
          <w:b/>
          <w:bCs/>
          <w:sz w:val="20"/>
          <w:szCs w:val="20"/>
        </w:rPr>
        <w:tab/>
      </w:r>
      <w:r w:rsidR="00CE19A6">
        <w:rPr>
          <w:rFonts w:asciiTheme="minorHAnsi" w:hAnsiTheme="minorHAnsi" w:cstheme="minorHAnsi"/>
          <w:b/>
          <w:bCs/>
          <w:sz w:val="20"/>
          <w:szCs w:val="20"/>
        </w:rPr>
        <w:t xml:space="preserve">Environmental Protection </w:t>
      </w:r>
      <w:r w:rsidR="00C409F1">
        <w:rPr>
          <w:rFonts w:asciiTheme="minorHAnsi" w:hAnsiTheme="minorHAnsi" w:cstheme="minorHAnsi"/>
          <w:b/>
          <w:bCs/>
          <w:sz w:val="20"/>
          <w:szCs w:val="20"/>
        </w:rPr>
        <w:t xml:space="preserve">(DEP) </w:t>
      </w:r>
      <w:r w:rsidR="00CE19A6">
        <w:rPr>
          <w:rFonts w:asciiTheme="minorHAnsi" w:hAnsiTheme="minorHAnsi" w:cstheme="minorHAnsi"/>
          <w:b/>
          <w:bCs/>
          <w:sz w:val="20"/>
          <w:szCs w:val="20"/>
        </w:rPr>
        <w:t>/ Natural Resources</w:t>
      </w:r>
    </w:p>
    <w:p w14:paraId="30660DA0" w14:textId="77777777" w:rsidR="00C930F1" w:rsidRDefault="00C930F1" w:rsidP="009820A8">
      <w:pPr>
        <w:spacing w:line="276" w:lineRule="auto"/>
        <w:rPr>
          <w:rFonts w:asciiTheme="minorHAnsi" w:hAnsiTheme="minorHAnsi" w:cstheme="minorHAnsi"/>
          <w:b/>
          <w:bCs/>
          <w:sz w:val="20"/>
          <w:szCs w:val="20"/>
        </w:rPr>
      </w:pPr>
    </w:p>
    <w:p w14:paraId="775ECB44" w14:textId="1C1B0386" w:rsidR="00C930F1" w:rsidRDefault="00C930F1" w:rsidP="009820A8">
      <w:pPr>
        <w:spacing w:line="276" w:lineRule="auto"/>
        <w:rPr>
          <w:rFonts w:asciiTheme="minorHAnsi" w:hAnsiTheme="minorHAnsi" w:cstheme="minorHAnsi"/>
          <w:b/>
          <w:bCs/>
          <w:sz w:val="20"/>
          <w:szCs w:val="20"/>
        </w:rPr>
      </w:pPr>
      <w:r>
        <w:rPr>
          <w:rFonts w:asciiTheme="minorHAnsi" w:hAnsiTheme="minorHAnsi" w:cstheme="minorHAnsi"/>
          <w:b/>
          <w:bCs/>
          <w:sz w:val="20"/>
          <w:szCs w:val="20"/>
        </w:rPr>
        <w:t>PATY RATE: $33.94 - $34.52/HOUR</w:t>
      </w:r>
    </w:p>
    <w:p w14:paraId="0603BAC2" w14:textId="77777777" w:rsidR="00817038" w:rsidRDefault="00817038" w:rsidP="009820A8">
      <w:pPr>
        <w:spacing w:line="276" w:lineRule="auto"/>
        <w:rPr>
          <w:rFonts w:asciiTheme="minorHAnsi" w:hAnsiTheme="minorHAnsi" w:cstheme="minorHAnsi"/>
          <w:b/>
          <w:bCs/>
          <w:sz w:val="20"/>
          <w:szCs w:val="20"/>
        </w:rPr>
      </w:pPr>
    </w:p>
    <w:p w14:paraId="3FBC3701" w14:textId="401C0B00" w:rsidR="00817038" w:rsidRDefault="00817038" w:rsidP="009820A8">
      <w:pPr>
        <w:spacing w:line="276" w:lineRule="auto"/>
        <w:rPr>
          <w:rFonts w:asciiTheme="minorHAnsi" w:hAnsiTheme="minorHAnsi" w:cstheme="minorHAnsi"/>
          <w:b/>
          <w:bCs/>
          <w:sz w:val="20"/>
          <w:szCs w:val="20"/>
        </w:rPr>
      </w:pPr>
      <w:r w:rsidRPr="00983B93">
        <w:rPr>
          <w:rFonts w:asciiTheme="minorHAnsi" w:hAnsiTheme="minorHAnsi" w:cstheme="minorHAnsi"/>
          <w:b/>
          <w:bCs/>
          <w:sz w:val="20"/>
          <w:szCs w:val="20"/>
        </w:rPr>
        <w:t xml:space="preserve">Open until filled, app review starts </w:t>
      </w:r>
      <w:r>
        <w:rPr>
          <w:rFonts w:asciiTheme="minorHAnsi" w:hAnsiTheme="minorHAnsi" w:cstheme="minorHAnsi"/>
          <w:b/>
          <w:bCs/>
          <w:sz w:val="20"/>
          <w:szCs w:val="20"/>
        </w:rPr>
        <w:t>1/29/2026</w:t>
      </w:r>
    </w:p>
    <w:p w14:paraId="555C427D" w14:textId="77777777" w:rsidR="00CE19A6" w:rsidRPr="00CE19A6" w:rsidRDefault="00CE19A6" w:rsidP="009820A8">
      <w:pPr>
        <w:spacing w:line="276" w:lineRule="auto"/>
        <w:rPr>
          <w:rFonts w:asciiTheme="minorHAnsi" w:hAnsiTheme="minorHAnsi" w:cstheme="minorHAnsi"/>
          <w:b/>
          <w:bCs/>
          <w:sz w:val="20"/>
          <w:szCs w:val="20"/>
        </w:rPr>
      </w:pPr>
    </w:p>
    <w:p w14:paraId="4F6FA01C" w14:textId="77777777" w:rsidR="007C2736" w:rsidRPr="00CE19A6" w:rsidRDefault="007C2736" w:rsidP="009820A8">
      <w:pPr>
        <w:spacing w:line="276" w:lineRule="auto"/>
        <w:rPr>
          <w:rFonts w:asciiTheme="minorHAnsi" w:hAnsiTheme="minorHAnsi" w:cstheme="minorHAnsi"/>
          <w:b/>
          <w:bCs/>
          <w:sz w:val="20"/>
          <w:szCs w:val="20"/>
        </w:rPr>
      </w:pPr>
      <w:r w:rsidRPr="00CE19A6">
        <w:rPr>
          <w:rFonts w:asciiTheme="minorHAnsi" w:hAnsiTheme="minorHAnsi" w:cstheme="minorHAnsi"/>
          <w:b/>
          <w:bCs/>
          <w:sz w:val="20"/>
          <w:szCs w:val="20"/>
        </w:rPr>
        <w:t>POSTION SUMMARY</w:t>
      </w:r>
    </w:p>
    <w:p w14:paraId="085E1ED4" w14:textId="4DCD0C8C" w:rsidR="007C2736" w:rsidRPr="00817038" w:rsidRDefault="007C2736" w:rsidP="009820A8">
      <w:pPr>
        <w:spacing w:line="276" w:lineRule="auto"/>
        <w:rPr>
          <w:rFonts w:asciiTheme="minorHAnsi" w:hAnsiTheme="minorHAnsi" w:cstheme="minorHAnsi"/>
          <w:sz w:val="20"/>
          <w:szCs w:val="20"/>
        </w:rPr>
      </w:pPr>
      <w:r w:rsidRPr="00817038">
        <w:rPr>
          <w:rFonts w:asciiTheme="minorHAnsi" w:hAnsiTheme="minorHAnsi" w:cstheme="minorHAnsi"/>
          <w:sz w:val="20"/>
          <w:szCs w:val="20"/>
        </w:rPr>
        <w:t xml:space="preserve">The </w:t>
      </w:r>
      <w:r w:rsidR="00F5043C" w:rsidRPr="00817038">
        <w:rPr>
          <w:rFonts w:asciiTheme="minorHAnsi" w:hAnsiTheme="minorHAnsi" w:cstheme="minorHAnsi"/>
          <w:sz w:val="20"/>
          <w:szCs w:val="20"/>
        </w:rPr>
        <w:t xml:space="preserve">Environmental </w:t>
      </w:r>
      <w:r w:rsidRPr="00817038">
        <w:rPr>
          <w:rFonts w:asciiTheme="minorHAnsi" w:hAnsiTheme="minorHAnsi" w:cstheme="minorHAnsi"/>
          <w:sz w:val="20"/>
          <w:szCs w:val="20"/>
        </w:rPr>
        <w:t>Outreach</w:t>
      </w:r>
      <w:r w:rsidR="00F5043C" w:rsidRPr="00817038">
        <w:rPr>
          <w:rFonts w:asciiTheme="minorHAnsi" w:hAnsiTheme="minorHAnsi" w:cstheme="minorHAnsi"/>
          <w:sz w:val="20"/>
          <w:szCs w:val="20"/>
        </w:rPr>
        <w:t xml:space="preserve"> Specialist</w:t>
      </w:r>
      <w:r w:rsidRPr="00817038">
        <w:rPr>
          <w:rFonts w:asciiTheme="minorHAnsi" w:hAnsiTheme="minorHAnsi" w:cstheme="minorHAnsi"/>
          <w:sz w:val="20"/>
          <w:szCs w:val="20"/>
        </w:rPr>
        <w:t xml:space="preserve"> is responsible for performing </w:t>
      </w:r>
      <w:r w:rsidR="00BF7004" w:rsidRPr="00817038">
        <w:rPr>
          <w:rFonts w:asciiTheme="minorHAnsi" w:hAnsiTheme="minorHAnsi" w:cstheme="minorHAnsi"/>
          <w:sz w:val="20"/>
          <w:szCs w:val="20"/>
        </w:rPr>
        <w:t xml:space="preserve">science communication and </w:t>
      </w:r>
      <w:r w:rsidRPr="00817038">
        <w:rPr>
          <w:rFonts w:asciiTheme="minorHAnsi" w:hAnsiTheme="minorHAnsi" w:cstheme="minorHAnsi"/>
          <w:sz w:val="20"/>
          <w:szCs w:val="20"/>
        </w:rPr>
        <w:t xml:space="preserve">outreach activities for the Department of Environmental Protection (DEP). </w:t>
      </w:r>
      <w:r w:rsidR="009F0F3E" w:rsidRPr="00817038">
        <w:rPr>
          <w:rFonts w:asciiTheme="minorHAnsi" w:hAnsiTheme="minorHAnsi" w:cstheme="minorHAnsi"/>
          <w:sz w:val="20"/>
          <w:szCs w:val="20"/>
        </w:rPr>
        <w:t>The incumbent is responsible for coordinating</w:t>
      </w:r>
      <w:r w:rsidRPr="00817038">
        <w:rPr>
          <w:rFonts w:asciiTheme="minorHAnsi" w:hAnsiTheme="minorHAnsi" w:cstheme="minorHAnsi"/>
          <w:sz w:val="20"/>
          <w:szCs w:val="20"/>
        </w:rPr>
        <w:t xml:space="preserve"> with DEP and SITC staff to </w:t>
      </w:r>
      <w:r w:rsidR="00690155" w:rsidRPr="00817038">
        <w:rPr>
          <w:rFonts w:asciiTheme="minorHAnsi" w:hAnsiTheme="minorHAnsi" w:cstheme="minorHAnsi"/>
          <w:sz w:val="20"/>
          <w:szCs w:val="20"/>
        </w:rPr>
        <w:t xml:space="preserve">develop and </w:t>
      </w:r>
      <w:r w:rsidRPr="00817038">
        <w:rPr>
          <w:rFonts w:asciiTheme="minorHAnsi" w:hAnsiTheme="minorHAnsi" w:cstheme="minorHAnsi"/>
          <w:sz w:val="20"/>
          <w:szCs w:val="20"/>
        </w:rPr>
        <w:t xml:space="preserve">organize </w:t>
      </w:r>
      <w:r w:rsidR="002A6A35" w:rsidRPr="00817038">
        <w:rPr>
          <w:rFonts w:asciiTheme="minorHAnsi" w:hAnsiTheme="minorHAnsi" w:cstheme="minorHAnsi"/>
          <w:sz w:val="20"/>
          <w:szCs w:val="20"/>
        </w:rPr>
        <w:t xml:space="preserve">environmental and science </w:t>
      </w:r>
      <w:r w:rsidRPr="00817038">
        <w:rPr>
          <w:rFonts w:asciiTheme="minorHAnsi" w:hAnsiTheme="minorHAnsi" w:cstheme="minorHAnsi"/>
          <w:sz w:val="20"/>
          <w:szCs w:val="20"/>
        </w:rPr>
        <w:t>outreach materials</w:t>
      </w:r>
      <w:r w:rsidR="00D73AD8" w:rsidRPr="00817038">
        <w:rPr>
          <w:rFonts w:asciiTheme="minorHAnsi" w:hAnsiTheme="minorHAnsi" w:cstheme="minorHAnsi"/>
          <w:sz w:val="20"/>
          <w:szCs w:val="20"/>
        </w:rPr>
        <w:t xml:space="preserve"> for print and/or on-line outlets</w:t>
      </w:r>
      <w:r w:rsidRPr="00817038">
        <w:rPr>
          <w:rFonts w:asciiTheme="minorHAnsi" w:hAnsiTheme="minorHAnsi" w:cstheme="minorHAnsi"/>
          <w:sz w:val="20"/>
          <w:szCs w:val="20"/>
        </w:rPr>
        <w:t xml:space="preserve">, and </w:t>
      </w:r>
      <w:r w:rsidR="007B6145" w:rsidRPr="00817038">
        <w:rPr>
          <w:rFonts w:asciiTheme="minorHAnsi" w:hAnsiTheme="minorHAnsi" w:cstheme="minorHAnsi"/>
          <w:sz w:val="20"/>
          <w:szCs w:val="20"/>
        </w:rPr>
        <w:t>coordinate</w:t>
      </w:r>
      <w:r w:rsidRPr="00817038">
        <w:rPr>
          <w:rFonts w:asciiTheme="minorHAnsi" w:hAnsiTheme="minorHAnsi" w:cstheme="minorHAnsi"/>
          <w:sz w:val="20"/>
          <w:szCs w:val="20"/>
        </w:rPr>
        <w:t xml:space="preserve"> outreach events for the different audiences relevant to the DEP.</w:t>
      </w:r>
      <w:r w:rsidR="00CC630F" w:rsidRPr="00817038">
        <w:rPr>
          <w:rFonts w:asciiTheme="minorHAnsi" w:hAnsiTheme="minorHAnsi" w:cstheme="minorHAnsi"/>
          <w:sz w:val="20"/>
          <w:szCs w:val="20"/>
        </w:rPr>
        <w:t xml:space="preserve"> </w:t>
      </w:r>
      <w:r w:rsidRPr="00817038">
        <w:rPr>
          <w:rFonts w:asciiTheme="minorHAnsi" w:hAnsiTheme="minorHAnsi" w:cstheme="minorHAnsi"/>
          <w:sz w:val="20"/>
          <w:szCs w:val="20"/>
        </w:rPr>
        <w:t xml:space="preserve">This position </w:t>
      </w:r>
      <w:r w:rsidR="00D95D8F" w:rsidRPr="00817038">
        <w:rPr>
          <w:rFonts w:asciiTheme="minorHAnsi" w:hAnsiTheme="minorHAnsi" w:cstheme="minorHAnsi"/>
          <w:sz w:val="20"/>
          <w:szCs w:val="20"/>
        </w:rPr>
        <w:t>is</w:t>
      </w:r>
      <w:r w:rsidRPr="00817038">
        <w:rPr>
          <w:rFonts w:asciiTheme="minorHAnsi" w:hAnsiTheme="minorHAnsi" w:cstheme="minorHAnsi"/>
          <w:sz w:val="20"/>
          <w:szCs w:val="20"/>
        </w:rPr>
        <w:t xml:space="preserve"> supervised by the </w:t>
      </w:r>
      <w:r w:rsidR="00817038" w:rsidRPr="00817038">
        <w:rPr>
          <w:rFonts w:asciiTheme="minorHAnsi" w:hAnsiTheme="minorHAnsi" w:cstheme="minorHAnsi"/>
          <w:sz w:val="20"/>
          <w:szCs w:val="20"/>
        </w:rPr>
        <w:t>Environmental Education (Indigenous Science) Manager – Assistant Director</w:t>
      </w:r>
      <w:r w:rsidR="00187B35" w:rsidRPr="00817038">
        <w:rPr>
          <w:rFonts w:asciiTheme="minorHAnsi" w:hAnsiTheme="minorHAnsi" w:cstheme="minorHAnsi"/>
          <w:sz w:val="20"/>
          <w:szCs w:val="20"/>
        </w:rPr>
        <w:t>.</w:t>
      </w:r>
    </w:p>
    <w:p w14:paraId="1DD15787" w14:textId="77777777" w:rsidR="007C2736" w:rsidRPr="00CE19A6" w:rsidRDefault="007C2736" w:rsidP="009820A8">
      <w:pPr>
        <w:spacing w:line="276" w:lineRule="auto"/>
        <w:rPr>
          <w:rFonts w:asciiTheme="minorHAnsi" w:hAnsiTheme="minorHAnsi" w:cstheme="minorHAnsi"/>
          <w:b/>
          <w:bCs/>
          <w:sz w:val="20"/>
          <w:szCs w:val="20"/>
        </w:rPr>
      </w:pPr>
    </w:p>
    <w:p w14:paraId="0317857A" w14:textId="77777777" w:rsidR="007C2736" w:rsidRPr="00CE19A6" w:rsidRDefault="007C2736" w:rsidP="009820A8">
      <w:pPr>
        <w:spacing w:line="276" w:lineRule="auto"/>
        <w:rPr>
          <w:rFonts w:asciiTheme="minorHAnsi" w:hAnsiTheme="minorHAnsi" w:cstheme="minorHAnsi"/>
          <w:b/>
          <w:bCs/>
          <w:sz w:val="20"/>
          <w:szCs w:val="20"/>
        </w:rPr>
      </w:pPr>
      <w:r w:rsidRPr="00CE19A6">
        <w:rPr>
          <w:rFonts w:asciiTheme="minorHAnsi" w:hAnsiTheme="minorHAnsi" w:cstheme="minorHAnsi"/>
          <w:b/>
          <w:bCs/>
          <w:sz w:val="20"/>
          <w:szCs w:val="20"/>
        </w:rPr>
        <w:t>ESSENT</w:t>
      </w:r>
      <w:bookmarkStart w:id="0" w:name="OLE_LINK1"/>
      <w:r w:rsidRPr="00CE19A6">
        <w:rPr>
          <w:rFonts w:asciiTheme="minorHAnsi" w:hAnsiTheme="minorHAnsi" w:cstheme="minorHAnsi"/>
          <w:b/>
          <w:bCs/>
          <w:sz w:val="20"/>
          <w:szCs w:val="20"/>
        </w:rPr>
        <w:t>IAL DUTIES AND RESPONSIBILITIES</w:t>
      </w:r>
    </w:p>
    <w:p w14:paraId="10900C25" w14:textId="14264E0E" w:rsidR="00BF7004" w:rsidRDefault="002A6A35" w:rsidP="009820A8">
      <w:pPr>
        <w:pStyle w:val="ListParagraph"/>
        <w:numPr>
          <w:ilvl w:val="0"/>
          <w:numId w:val="9"/>
        </w:numPr>
        <w:spacing w:line="276" w:lineRule="auto"/>
        <w:rPr>
          <w:rFonts w:asciiTheme="minorHAnsi" w:hAnsiTheme="minorHAnsi" w:cstheme="minorHAnsi"/>
          <w:sz w:val="20"/>
          <w:szCs w:val="20"/>
        </w:rPr>
      </w:pPr>
      <w:r w:rsidRPr="00CE19A6">
        <w:rPr>
          <w:rFonts w:asciiTheme="minorHAnsi" w:hAnsiTheme="minorHAnsi" w:cstheme="minorHAnsi"/>
          <w:sz w:val="20"/>
          <w:szCs w:val="20"/>
        </w:rPr>
        <w:t>Programmatic</w:t>
      </w:r>
      <w:r w:rsidR="00C525A8" w:rsidRPr="00CE19A6">
        <w:rPr>
          <w:rFonts w:asciiTheme="minorHAnsi" w:hAnsiTheme="minorHAnsi" w:cstheme="minorHAnsi"/>
          <w:sz w:val="20"/>
          <w:szCs w:val="20"/>
        </w:rPr>
        <w:t xml:space="preserve"> </w:t>
      </w:r>
      <w:r w:rsidR="00BF7004">
        <w:rPr>
          <w:rFonts w:asciiTheme="minorHAnsi" w:hAnsiTheme="minorHAnsi" w:cstheme="minorHAnsi"/>
          <w:sz w:val="20"/>
          <w:szCs w:val="20"/>
        </w:rPr>
        <w:t>Outreach</w:t>
      </w:r>
      <w:r w:rsidR="00BF7004" w:rsidRPr="00CE19A6">
        <w:rPr>
          <w:rFonts w:asciiTheme="minorHAnsi" w:hAnsiTheme="minorHAnsi" w:cstheme="minorHAnsi"/>
          <w:sz w:val="20"/>
          <w:szCs w:val="20"/>
        </w:rPr>
        <w:t xml:space="preserve"> </w:t>
      </w:r>
      <w:r w:rsidR="00C525A8" w:rsidRPr="00CE19A6">
        <w:rPr>
          <w:rFonts w:asciiTheme="minorHAnsi" w:hAnsiTheme="minorHAnsi" w:cstheme="minorHAnsi"/>
          <w:sz w:val="20"/>
          <w:szCs w:val="20"/>
        </w:rPr>
        <w:t xml:space="preserve">duties: </w:t>
      </w:r>
    </w:p>
    <w:p w14:paraId="20345BBF" w14:textId="149197D2" w:rsidR="00BF7004" w:rsidRPr="00BF7004" w:rsidRDefault="00BF7004" w:rsidP="00BF7004">
      <w:pPr>
        <w:pStyle w:val="ListParagraph"/>
        <w:numPr>
          <w:ilvl w:val="1"/>
          <w:numId w:val="9"/>
        </w:numPr>
        <w:spacing w:line="276" w:lineRule="auto"/>
        <w:rPr>
          <w:rFonts w:asciiTheme="minorHAnsi" w:hAnsiTheme="minorHAnsi" w:cstheme="minorHAnsi"/>
          <w:sz w:val="20"/>
          <w:szCs w:val="20"/>
        </w:rPr>
      </w:pPr>
      <w:r>
        <w:rPr>
          <w:rFonts w:asciiTheme="minorHAnsi" w:hAnsiTheme="minorHAnsi" w:cstheme="minorHAnsi"/>
          <w:sz w:val="20"/>
          <w:szCs w:val="20"/>
        </w:rPr>
        <w:t xml:space="preserve">Content Strategy: </w:t>
      </w:r>
      <w:r w:rsidRPr="00BF7004">
        <w:rPr>
          <w:rFonts w:asciiTheme="minorHAnsi" w:hAnsiTheme="minorHAnsi" w:cstheme="minorHAnsi"/>
          <w:sz w:val="20"/>
          <w:szCs w:val="20"/>
        </w:rPr>
        <w:t>Manages, develops, and implements the DEP outreach strategy</w:t>
      </w:r>
      <w:r>
        <w:rPr>
          <w:rFonts w:asciiTheme="minorHAnsi" w:hAnsiTheme="minorHAnsi" w:cstheme="minorHAnsi"/>
          <w:sz w:val="20"/>
          <w:szCs w:val="20"/>
        </w:rPr>
        <w:t xml:space="preserve"> in coordination with senior </w:t>
      </w:r>
      <w:proofErr w:type="gramStart"/>
      <w:r>
        <w:rPr>
          <w:rFonts w:asciiTheme="minorHAnsi" w:hAnsiTheme="minorHAnsi" w:cstheme="minorHAnsi"/>
          <w:sz w:val="20"/>
          <w:szCs w:val="20"/>
        </w:rPr>
        <w:t>staff;</w:t>
      </w:r>
      <w:proofErr w:type="gramEnd"/>
    </w:p>
    <w:p w14:paraId="0BD04C06" w14:textId="2120A0A0" w:rsidR="00BF7004" w:rsidRDefault="00BF7004" w:rsidP="00BF7004">
      <w:pPr>
        <w:pStyle w:val="ListParagraph"/>
        <w:numPr>
          <w:ilvl w:val="1"/>
          <w:numId w:val="9"/>
        </w:numPr>
        <w:spacing w:line="276" w:lineRule="auto"/>
        <w:rPr>
          <w:rFonts w:asciiTheme="minorHAnsi" w:hAnsiTheme="minorHAnsi" w:cstheme="minorHAnsi"/>
          <w:sz w:val="20"/>
          <w:szCs w:val="20"/>
        </w:rPr>
      </w:pPr>
      <w:r>
        <w:rPr>
          <w:rFonts w:asciiTheme="minorHAnsi" w:hAnsiTheme="minorHAnsi" w:cstheme="minorHAnsi"/>
          <w:sz w:val="20"/>
          <w:szCs w:val="20"/>
        </w:rPr>
        <w:t xml:space="preserve">DEP </w:t>
      </w:r>
      <w:r w:rsidR="000C5982">
        <w:rPr>
          <w:rFonts w:asciiTheme="minorHAnsi" w:hAnsiTheme="minorHAnsi" w:cstheme="minorHAnsi"/>
          <w:sz w:val="20"/>
          <w:szCs w:val="20"/>
        </w:rPr>
        <w:t>science c</w:t>
      </w:r>
      <w:r>
        <w:rPr>
          <w:rFonts w:asciiTheme="minorHAnsi" w:hAnsiTheme="minorHAnsi" w:cstheme="minorHAnsi"/>
          <w:sz w:val="20"/>
          <w:szCs w:val="20"/>
        </w:rPr>
        <w:t>ontent development, writing, and design:</w:t>
      </w:r>
    </w:p>
    <w:p w14:paraId="38684BF9" w14:textId="1E49AF21" w:rsidR="002A6A35" w:rsidRPr="00CE19A6" w:rsidRDefault="00C525A8" w:rsidP="00BF7004">
      <w:pPr>
        <w:pStyle w:val="ListParagraph"/>
        <w:numPr>
          <w:ilvl w:val="2"/>
          <w:numId w:val="9"/>
        </w:numPr>
        <w:spacing w:line="276" w:lineRule="auto"/>
        <w:rPr>
          <w:rFonts w:asciiTheme="minorHAnsi" w:hAnsiTheme="minorHAnsi" w:cstheme="minorHAnsi"/>
          <w:sz w:val="20"/>
          <w:szCs w:val="20"/>
        </w:rPr>
      </w:pPr>
      <w:r w:rsidRPr="00CE19A6">
        <w:rPr>
          <w:rFonts w:asciiTheme="minorHAnsi" w:hAnsiTheme="minorHAnsi" w:cstheme="minorHAnsi"/>
          <w:sz w:val="20"/>
          <w:szCs w:val="20"/>
        </w:rPr>
        <w:t>Manage</w:t>
      </w:r>
      <w:r w:rsidR="00D567E5">
        <w:rPr>
          <w:rFonts w:asciiTheme="minorHAnsi" w:hAnsiTheme="minorHAnsi" w:cstheme="minorHAnsi"/>
          <w:sz w:val="20"/>
          <w:szCs w:val="20"/>
        </w:rPr>
        <w:t>s</w:t>
      </w:r>
      <w:r w:rsidRPr="00CE19A6">
        <w:rPr>
          <w:rFonts w:asciiTheme="minorHAnsi" w:hAnsiTheme="minorHAnsi" w:cstheme="minorHAnsi"/>
          <w:sz w:val="20"/>
          <w:szCs w:val="20"/>
        </w:rPr>
        <w:t xml:space="preserve"> outreach </w:t>
      </w:r>
      <w:r w:rsidR="002A6A35" w:rsidRPr="00CE19A6">
        <w:rPr>
          <w:rFonts w:asciiTheme="minorHAnsi" w:hAnsiTheme="minorHAnsi" w:cstheme="minorHAnsi"/>
          <w:sz w:val="20"/>
          <w:szCs w:val="20"/>
        </w:rPr>
        <w:t>by</w:t>
      </w:r>
      <w:r w:rsidRPr="00CE19A6">
        <w:rPr>
          <w:rFonts w:asciiTheme="minorHAnsi" w:hAnsiTheme="minorHAnsi" w:cstheme="minorHAnsi"/>
          <w:sz w:val="20"/>
          <w:szCs w:val="20"/>
        </w:rPr>
        <w:t xml:space="preserve"> coordinating and gathering materials and content from programs and staff in the DEP to </w:t>
      </w:r>
      <w:r w:rsidR="002A6A35" w:rsidRPr="00CE19A6">
        <w:rPr>
          <w:rFonts w:asciiTheme="minorHAnsi" w:hAnsiTheme="minorHAnsi" w:cstheme="minorHAnsi"/>
          <w:sz w:val="20"/>
          <w:szCs w:val="20"/>
        </w:rPr>
        <w:t xml:space="preserve">develop and </w:t>
      </w:r>
      <w:r w:rsidRPr="00CE19A6">
        <w:rPr>
          <w:rFonts w:asciiTheme="minorHAnsi" w:hAnsiTheme="minorHAnsi" w:cstheme="minorHAnsi"/>
          <w:sz w:val="20"/>
          <w:szCs w:val="20"/>
        </w:rPr>
        <w:t>deliver</w:t>
      </w:r>
      <w:r w:rsidR="002A6A35" w:rsidRPr="00CE19A6">
        <w:rPr>
          <w:rFonts w:asciiTheme="minorHAnsi" w:hAnsiTheme="minorHAnsi" w:cstheme="minorHAnsi"/>
          <w:sz w:val="20"/>
          <w:szCs w:val="20"/>
        </w:rPr>
        <w:t xml:space="preserve"> outreach materials</w:t>
      </w:r>
      <w:r w:rsidR="00CC630F" w:rsidRPr="00CE19A6">
        <w:rPr>
          <w:rFonts w:asciiTheme="minorHAnsi" w:hAnsiTheme="minorHAnsi" w:cstheme="minorHAnsi"/>
          <w:sz w:val="20"/>
          <w:szCs w:val="20"/>
        </w:rPr>
        <w:t xml:space="preserve">, activities, </w:t>
      </w:r>
      <w:r w:rsidR="002A6A35" w:rsidRPr="00CE19A6">
        <w:rPr>
          <w:rFonts w:asciiTheme="minorHAnsi" w:hAnsiTheme="minorHAnsi" w:cstheme="minorHAnsi"/>
          <w:sz w:val="20"/>
          <w:szCs w:val="20"/>
        </w:rPr>
        <w:t xml:space="preserve">and content for social media to the Community in a </w:t>
      </w:r>
      <w:r w:rsidRPr="00CE19A6">
        <w:rPr>
          <w:rFonts w:asciiTheme="minorHAnsi" w:hAnsiTheme="minorHAnsi" w:cstheme="minorHAnsi"/>
          <w:sz w:val="20"/>
          <w:szCs w:val="20"/>
        </w:rPr>
        <w:t>cohesive and reliable manner.</w:t>
      </w:r>
      <w:r w:rsidR="002A6A35" w:rsidRPr="00CE19A6">
        <w:rPr>
          <w:rFonts w:asciiTheme="minorHAnsi" w:hAnsiTheme="minorHAnsi" w:cstheme="minorHAnsi"/>
          <w:sz w:val="20"/>
          <w:szCs w:val="20"/>
        </w:rPr>
        <w:t xml:space="preserve"> </w:t>
      </w:r>
    </w:p>
    <w:p w14:paraId="14376136" w14:textId="3C9047DB" w:rsidR="006C1051" w:rsidRPr="00CE19A6" w:rsidRDefault="006C1051" w:rsidP="00BF7004">
      <w:pPr>
        <w:pStyle w:val="ListParagraph"/>
        <w:numPr>
          <w:ilvl w:val="2"/>
          <w:numId w:val="9"/>
        </w:numPr>
        <w:spacing w:line="276" w:lineRule="auto"/>
        <w:rPr>
          <w:rFonts w:asciiTheme="minorHAnsi" w:hAnsiTheme="minorHAnsi" w:cstheme="minorHAnsi"/>
          <w:sz w:val="20"/>
          <w:szCs w:val="20"/>
        </w:rPr>
      </w:pPr>
      <w:r w:rsidRPr="00CE19A6">
        <w:rPr>
          <w:rFonts w:asciiTheme="minorHAnsi" w:hAnsiTheme="minorHAnsi" w:cstheme="minorHAnsi"/>
          <w:sz w:val="20"/>
          <w:szCs w:val="20"/>
        </w:rPr>
        <w:t>Coordinates with Swinomish Communications department and other approvals regularly for consistency in the designs</w:t>
      </w:r>
      <w:r>
        <w:rPr>
          <w:rFonts w:asciiTheme="minorHAnsi" w:hAnsiTheme="minorHAnsi" w:cstheme="minorHAnsi"/>
          <w:sz w:val="20"/>
          <w:szCs w:val="20"/>
        </w:rPr>
        <w:t>, graphics,</w:t>
      </w:r>
      <w:r w:rsidRPr="00CE19A6">
        <w:rPr>
          <w:rFonts w:asciiTheme="minorHAnsi" w:hAnsiTheme="minorHAnsi" w:cstheme="minorHAnsi"/>
          <w:sz w:val="20"/>
          <w:szCs w:val="20"/>
        </w:rPr>
        <w:t xml:space="preserve"> and messaging for Swinomish DEP outreach</w:t>
      </w:r>
      <w:r>
        <w:rPr>
          <w:rFonts w:asciiTheme="minorHAnsi" w:hAnsiTheme="minorHAnsi" w:cstheme="minorHAnsi"/>
          <w:sz w:val="20"/>
          <w:szCs w:val="20"/>
        </w:rPr>
        <w:t xml:space="preserve"> in the </w:t>
      </w:r>
      <w:proofErr w:type="spellStart"/>
      <w:r>
        <w:rPr>
          <w:rFonts w:asciiTheme="minorHAnsi" w:hAnsiTheme="minorHAnsi" w:cstheme="minorHAnsi"/>
          <w:sz w:val="20"/>
          <w:szCs w:val="20"/>
        </w:rPr>
        <w:t>Qyuuqs</w:t>
      </w:r>
      <w:proofErr w:type="spellEnd"/>
      <w:r>
        <w:rPr>
          <w:rFonts w:asciiTheme="minorHAnsi" w:hAnsiTheme="minorHAnsi" w:cstheme="minorHAnsi"/>
          <w:sz w:val="20"/>
          <w:szCs w:val="20"/>
        </w:rPr>
        <w:t xml:space="preserve"> newsletter, and other print or on-line </w:t>
      </w:r>
      <w:proofErr w:type="gramStart"/>
      <w:r>
        <w:rPr>
          <w:rFonts w:asciiTheme="minorHAnsi" w:hAnsiTheme="minorHAnsi" w:cstheme="minorHAnsi"/>
          <w:sz w:val="20"/>
          <w:szCs w:val="20"/>
        </w:rPr>
        <w:t>outlets</w:t>
      </w:r>
      <w:r w:rsidRPr="00CE19A6">
        <w:rPr>
          <w:rFonts w:asciiTheme="minorHAnsi" w:hAnsiTheme="minorHAnsi" w:cstheme="minorHAnsi"/>
          <w:sz w:val="20"/>
          <w:szCs w:val="20"/>
        </w:rPr>
        <w:t>;</w:t>
      </w:r>
      <w:proofErr w:type="gramEnd"/>
    </w:p>
    <w:p w14:paraId="162F5C81" w14:textId="77777777" w:rsidR="00BF7004" w:rsidRPr="00CE19A6" w:rsidRDefault="00BF7004" w:rsidP="00BF7004">
      <w:pPr>
        <w:pStyle w:val="ListParagraph"/>
        <w:numPr>
          <w:ilvl w:val="2"/>
          <w:numId w:val="9"/>
        </w:numPr>
        <w:spacing w:line="276" w:lineRule="auto"/>
        <w:rPr>
          <w:rFonts w:asciiTheme="minorHAnsi" w:hAnsiTheme="minorHAnsi" w:cstheme="minorHAnsi"/>
          <w:sz w:val="20"/>
          <w:szCs w:val="20"/>
        </w:rPr>
      </w:pPr>
      <w:r w:rsidRPr="00CE19A6">
        <w:rPr>
          <w:rFonts w:asciiTheme="minorHAnsi" w:hAnsiTheme="minorHAnsi" w:cstheme="minorHAnsi"/>
          <w:sz w:val="20"/>
          <w:szCs w:val="20"/>
        </w:rPr>
        <w:t>Prepares and/or assists DEP staff in drafting internal technical reports and/or multimedia presentations.</w:t>
      </w:r>
    </w:p>
    <w:p w14:paraId="2B98FF41" w14:textId="3F454975" w:rsidR="007C2736" w:rsidRDefault="00BF7004" w:rsidP="009820A8">
      <w:pPr>
        <w:pStyle w:val="ListParagraph"/>
        <w:numPr>
          <w:ilvl w:val="1"/>
          <w:numId w:val="9"/>
        </w:numPr>
        <w:spacing w:line="276" w:lineRule="auto"/>
        <w:rPr>
          <w:rFonts w:asciiTheme="minorHAnsi" w:hAnsiTheme="minorHAnsi" w:cstheme="minorHAnsi"/>
          <w:sz w:val="20"/>
          <w:szCs w:val="20"/>
        </w:rPr>
      </w:pPr>
      <w:r>
        <w:rPr>
          <w:rFonts w:asciiTheme="minorHAnsi" w:hAnsiTheme="minorHAnsi" w:cstheme="minorHAnsi"/>
          <w:sz w:val="20"/>
          <w:szCs w:val="20"/>
        </w:rPr>
        <w:t xml:space="preserve">Community Engagement: </w:t>
      </w:r>
      <w:r w:rsidR="007C2736" w:rsidRPr="00CE19A6">
        <w:rPr>
          <w:rFonts w:asciiTheme="minorHAnsi" w:hAnsiTheme="minorHAnsi" w:cstheme="minorHAnsi"/>
          <w:sz w:val="20"/>
          <w:szCs w:val="20"/>
        </w:rPr>
        <w:t xml:space="preserve">Coordinates </w:t>
      </w:r>
      <w:r w:rsidR="002A6A35" w:rsidRPr="00CE19A6">
        <w:rPr>
          <w:rFonts w:asciiTheme="minorHAnsi" w:hAnsiTheme="minorHAnsi" w:cstheme="minorHAnsi"/>
          <w:sz w:val="20"/>
          <w:szCs w:val="20"/>
        </w:rPr>
        <w:t xml:space="preserve">DEP outreach at </w:t>
      </w:r>
      <w:r w:rsidR="000C514B" w:rsidRPr="00CE19A6">
        <w:rPr>
          <w:rFonts w:asciiTheme="minorHAnsi" w:hAnsiTheme="minorHAnsi" w:cstheme="minorHAnsi"/>
          <w:sz w:val="20"/>
          <w:szCs w:val="20"/>
        </w:rPr>
        <w:t>community engagement events</w:t>
      </w:r>
      <w:r w:rsidR="007C2736" w:rsidRPr="00CE19A6">
        <w:rPr>
          <w:rFonts w:asciiTheme="minorHAnsi" w:hAnsiTheme="minorHAnsi" w:cstheme="minorHAnsi"/>
          <w:sz w:val="20"/>
          <w:szCs w:val="20"/>
        </w:rPr>
        <w:t>;</w:t>
      </w:r>
      <w:r w:rsidR="000C514B" w:rsidRPr="00CE19A6">
        <w:rPr>
          <w:rFonts w:asciiTheme="minorHAnsi" w:hAnsiTheme="minorHAnsi" w:cstheme="minorHAnsi"/>
          <w:sz w:val="20"/>
          <w:szCs w:val="20"/>
        </w:rPr>
        <w:t xml:space="preserve"> examples including community dinners, </w:t>
      </w:r>
      <w:r w:rsidR="002A6A35" w:rsidRPr="00CE19A6">
        <w:rPr>
          <w:rFonts w:asciiTheme="minorHAnsi" w:hAnsiTheme="minorHAnsi" w:cstheme="minorHAnsi"/>
          <w:sz w:val="20"/>
          <w:szCs w:val="20"/>
        </w:rPr>
        <w:t xml:space="preserve">science </w:t>
      </w:r>
      <w:r w:rsidR="000C514B" w:rsidRPr="00CE19A6">
        <w:rPr>
          <w:rFonts w:asciiTheme="minorHAnsi" w:hAnsiTheme="minorHAnsi" w:cstheme="minorHAnsi"/>
          <w:sz w:val="20"/>
          <w:szCs w:val="20"/>
        </w:rPr>
        <w:t xml:space="preserve">workshops, conferences, and other relevant </w:t>
      </w:r>
      <w:proofErr w:type="gramStart"/>
      <w:r w:rsidR="000C514B" w:rsidRPr="00CE19A6">
        <w:rPr>
          <w:rFonts w:asciiTheme="minorHAnsi" w:hAnsiTheme="minorHAnsi" w:cstheme="minorHAnsi"/>
          <w:sz w:val="20"/>
          <w:szCs w:val="20"/>
        </w:rPr>
        <w:t>gatherings</w:t>
      </w:r>
      <w:r w:rsidR="006C1051">
        <w:rPr>
          <w:rFonts w:asciiTheme="minorHAnsi" w:hAnsiTheme="minorHAnsi" w:cstheme="minorHAnsi"/>
          <w:sz w:val="20"/>
          <w:szCs w:val="20"/>
        </w:rPr>
        <w:t>;</w:t>
      </w:r>
      <w:proofErr w:type="gramEnd"/>
      <w:r w:rsidR="006C1051">
        <w:rPr>
          <w:rFonts w:asciiTheme="minorHAnsi" w:hAnsiTheme="minorHAnsi" w:cstheme="minorHAnsi"/>
          <w:sz w:val="20"/>
          <w:szCs w:val="20"/>
        </w:rPr>
        <w:t xml:space="preserve"> </w:t>
      </w:r>
    </w:p>
    <w:bookmarkEnd w:id="0"/>
    <w:p w14:paraId="3968D09F" w14:textId="1589E31E" w:rsidR="009820A8" w:rsidRPr="00CE19A6" w:rsidRDefault="00BF7004" w:rsidP="009820A8">
      <w:pPr>
        <w:pStyle w:val="ListParagraph"/>
        <w:numPr>
          <w:ilvl w:val="0"/>
          <w:numId w:val="9"/>
        </w:numPr>
        <w:spacing w:line="276" w:lineRule="auto"/>
        <w:rPr>
          <w:rFonts w:asciiTheme="minorHAnsi" w:hAnsiTheme="minorHAnsi" w:cstheme="minorHAnsi"/>
          <w:sz w:val="20"/>
          <w:szCs w:val="20"/>
        </w:rPr>
      </w:pPr>
      <w:r>
        <w:rPr>
          <w:rFonts w:asciiTheme="minorHAnsi" w:hAnsiTheme="minorHAnsi" w:cstheme="minorHAnsi"/>
          <w:sz w:val="20"/>
          <w:szCs w:val="20"/>
        </w:rPr>
        <w:t xml:space="preserve">May </w:t>
      </w:r>
      <w:r w:rsidR="00BC3835">
        <w:rPr>
          <w:rFonts w:asciiTheme="minorHAnsi" w:hAnsiTheme="minorHAnsi" w:cstheme="minorHAnsi"/>
          <w:sz w:val="20"/>
          <w:szCs w:val="20"/>
        </w:rPr>
        <w:t>i</w:t>
      </w:r>
      <w:r w:rsidR="009820A8" w:rsidRPr="00CE19A6">
        <w:rPr>
          <w:rFonts w:asciiTheme="minorHAnsi" w:hAnsiTheme="minorHAnsi" w:cstheme="minorHAnsi"/>
          <w:sz w:val="20"/>
          <w:szCs w:val="20"/>
        </w:rPr>
        <w:t>mplement and manage 1-3+ DEP project</w:t>
      </w:r>
      <w:r w:rsidR="000C5982">
        <w:rPr>
          <w:rFonts w:asciiTheme="minorHAnsi" w:hAnsiTheme="minorHAnsi" w:cstheme="minorHAnsi"/>
          <w:sz w:val="20"/>
          <w:szCs w:val="20"/>
        </w:rPr>
        <w:t>s,</w:t>
      </w:r>
      <w:r w:rsidR="009820A8" w:rsidRPr="00CE19A6">
        <w:rPr>
          <w:rFonts w:asciiTheme="minorHAnsi" w:hAnsiTheme="minorHAnsi" w:cstheme="minorHAnsi"/>
          <w:sz w:val="20"/>
          <w:szCs w:val="20"/>
        </w:rPr>
        <w:t xml:space="preserve"> grants</w:t>
      </w:r>
      <w:r w:rsidR="000C5982">
        <w:rPr>
          <w:rFonts w:asciiTheme="minorHAnsi" w:hAnsiTheme="minorHAnsi" w:cstheme="minorHAnsi"/>
          <w:sz w:val="20"/>
          <w:szCs w:val="20"/>
        </w:rPr>
        <w:t>,</w:t>
      </w:r>
      <w:r w:rsidR="009820A8" w:rsidRPr="00CE19A6">
        <w:rPr>
          <w:rFonts w:asciiTheme="minorHAnsi" w:hAnsiTheme="minorHAnsi" w:cstheme="minorHAnsi"/>
          <w:sz w:val="20"/>
          <w:szCs w:val="20"/>
        </w:rPr>
        <w:t xml:space="preserve"> and/or contracts as directed by the senior staff </w:t>
      </w:r>
      <w:proofErr w:type="gramStart"/>
      <w:r w:rsidR="009820A8" w:rsidRPr="00CE19A6">
        <w:rPr>
          <w:rFonts w:asciiTheme="minorHAnsi" w:hAnsiTheme="minorHAnsi" w:cstheme="minorHAnsi"/>
          <w:sz w:val="20"/>
          <w:szCs w:val="20"/>
        </w:rPr>
        <w:t>including;</w:t>
      </w:r>
      <w:proofErr w:type="gramEnd"/>
      <w:r w:rsidR="009820A8" w:rsidRPr="00CE19A6">
        <w:rPr>
          <w:rFonts w:asciiTheme="minorHAnsi" w:hAnsiTheme="minorHAnsi" w:cstheme="minorHAnsi"/>
          <w:sz w:val="20"/>
          <w:szCs w:val="20"/>
        </w:rPr>
        <w:t xml:space="preserve"> </w:t>
      </w:r>
      <w:r w:rsidR="00466AED">
        <w:rPr>
          <w:rFonts w:asciiTheme="minorHAnsi" w:hAnsiTheme="minorHAnsi" w:cstheme="minorHAnsi"/>
          <w:sz w:val="20"/>
          <w:szCs w:val="20"/>
        </w:rPr>
        <w:t>e</w:t>
      </w:r>
      <w:r w:rsidR="005372CE">
        <w:rPr>
          <w:rFonts w:asciiTheme="minorHAnsi" w:hAnsiTheme="minorHAnsi" w:cstheme="minorHAnsi"/>
          <w:sz w:val="20"/>
          <w:szCs w:val="20"/>
        </w:rPr>
        <w:t>nvironmental protection/</w:t>
      </w:r>
      <w:r w:rsidR="00466AED">
        <w:rPr>
          <w:rFonts w:asciiTheme="minorHAnsi" w:hAnsiTheme="minorHAnsi" w:cstheme="minorHAnsi"/>
          <w:sz w:val="20"/>
          <w:szCs w:val="20"/>
        </w:rPr>
        <w:t>science</w:t>
      </w:r>
      <w:r w:rsidR="000C5982">
        <w:rPr>
          <w:rFonts w:asciiTheme="minorHAnsi" w:hAnsiTheme="minorHAnsi" w:cstheme="minorHAnsi"/>
          <w:sz w:val="20"/>
          <w:szCs w:val="20"/>
        </w:rPr>
        <w:t xml:space="preserve"> projects</w:t>
      </w:r>
      <w:r w:rsidR="000948D9">
        <w:rPr>
          <w:rFonts w:asciiTheme="minorHAnsi" w:hAnsiTheme="minorHAnsi" w:cstheme="minorHAnsi"/>
          <w:sz w:val="20"/>
          <w:szCs w:val="20"/>
        </w:rPr>
        <w:t>,</w:t>
      </w:r>
      <w:r w:rsidR="000C5982" w:rsidRPr="00CE19A6">
        <w:rPr>
          <w:rFonts w:asciiTheme="minorHAnsi" w:hAnsiTheme="minorHAnsi" w:cstheme="minorHAnsi"/>
          <w:sz w:val="20"/>
          <w:szCs w:val="20"/>
        </w:rPr>
        <w:t xml:space="preserve"> </w:t>
      </w:r>
      <w:r w:rsidR="00F908F3">
        <w:rPr>
          <w:rFonts w:asciiTheme="minorHAnsi" w:hAnsiTheme="minorHAnsi" w:cstheme="minorHAnsi"/>
          <w:sz w:val="20"/>
          <w:szCs w:val="20"/>
        </w:rPr>
        <w:t>0</w:t>
      </w:r>
      <w:r w:rsidR="00BC3835">
        <w:rPr>
          <w:rFonts w:asciiTheme="minorHAnsi" w:hAnsiTheme="minorHAnsi" w:cstheme="minorHAnsi"/>
          <w:sz w:val="20"/>
          <w:szCs w:val="20"/>
        </w:rPr>
        <w:t>g</w:t>
      </w:r>
      <w:r w:rsidR="00BC3835" w:rsidRPr="00CE19A6">
        <w:rPr>
          <w:rFonts w:asciiTheme="minorHAnsi" w:hAnsiTheme="minorHAnsi" w:cstheme="minorHAnsi"/>
          <w:sz w:val="20"/>
          <w:szCs w:val="20"/>
        </w:rPr>
        <w:t xml:space="preserve">rant </w:t>
      </w:r>
      <w:r w:rsidR="009820A8" w:rsidRPr="00CE19A6">
        <w:rPr>
          <w:rFonts w:asciiTheme="minorHAnsi" w:hAnsiTheme="minorHAnsi" w:cstheme="minorHAnsi"/>
          <w:sz w:val="20"/>
          <w:szCs w:val="20"/>
        </w:rPr>
        <w:t>writing for on-going and new applications for environmental outreach grants, researching available grants, drafting work plans &amp; budgets for grants, drafting work scope and tracking budgets for contracts</w:t>
      </w:r>
      <w:r>
        <w:rPr>
          <w:rFonts w:asciiTheme="minorHAnsi" w:hAnsiTheme="minorHAnsi" w:cstheme="minorHAnsi"/>
          <w:sz w:val="20"/>
          <w:szCs w:val="20"/>
        </w:rPr>
        <w:t xml:space="preserve">, and </w:t>
      </w:r>
      <w:r w:rsidR="000C5982">
        <w:rPr>
          <w:rFonts w:asciiTheme="minorHAnsi" w:hAnsiTheme="minorHAnsi" w:cstheme="minorHAnsi"/>
          <w:sz w:val="20"/>
          <w:szCs w:val="20"/>
        </w:rPr>
        <w:t xml:space="preserve">grant </w:t>
      </w:r>
      <w:r>
        <w:rPr>
          <w:rFonts w:asciiTheme="minorHAnsi" w:hAnsiTheme="minorHAnsi" w:cstheme="minorHAnsi"/>
          <w:sz w:val="20"/>
          <w:szCs w:val="20"/>
        </w:rPr>
        <w:t>reporting support</w:t>
      </w:r>
      <w:r w:rsidR="009820A8" w:rsidRPr="00CE19A6">
        <w:rPr>
          <w:rFonts w:asciiTheme="minorHAnsi" w:hAnsiTheme="minorHAnsi" w:cstheme="minorHAnsi"/>
          <w:sz w:val="20"/>
          <w:szCs w:val="20"/>
        </w:rPr>
        <w:t xml:space="preserve">. </w:t>
      </w:r>
    </w:p>
    <w:p w14:paraId="05182C25" w14:textId="36F9F5D2" w:rsidR="007C2736" w:rsidRPr="00CE19A6" w:rsidRDefault="007C2736" w:rsidP="009820A8">
      <w:pPr>
        <w:pStyle w:val="ListParagraph"/>
        <w:numPr>
          <w:ilvl w:val="0"/>
          <w:numId w:val="9"/>
        </w:numPr>
        <w:spacing w:line="276" w:lineRule="auto"/>
        <w:rPr>
          <w:rFonts w:asciiTheme="minorHAnsi" w:hAnsiTheme="minorHAnsi" w:cstheme="minorHAnsi"/>
          <w:sz w:val="20"/>
          <w:szCs w:val="20"/>
        </w:rPr>
      </w:pPr>
      <w:r w:rsidRPr="00CE19A6">
        <w:rPr>
          <w:rFonts w:asciiTheme="minorHAnsi" w:hAnsiTheme="minorHAnsi" w:cstheme="minorHAnsi"/>
          <w:sz w:val="20"/>
          <w:szCs w:val="20"/>
        </w:rPr>
        <w:lastRenderedPageBreak/>
        <w:t xml:space="preserve">Develops and researches </w:t>
      </w:r>
      <w:r w:rsidR="000C514B" w:rsidRPr="00CE19A6">
        <w:rPr>
          <w:rFonts w:asciiTheme="minorHAnsi" w:hAnsiTheme="minorHAnsi" w:cstheme="minorHAnsi"/>
          <w:sz w:val="20"/>
          <w:szCs w:val="20"/>
        </w:rPr>
        <w:t>new outreach opportunities that can benefit th</w:t>
      </w:r>
      <w:r w:rsidR="009820A8" w:rsidRPr="00CE19A6">
        <w:rPr>
          <w:rFonts w:asciiTheme="minorHAnsi" w:hAnsiTheme="minorHAnsi" w:cstheme="minorHAnsi"/>
          <w:sz w:val="20"/>
          <w:szCs w:val="20"/>
        </w:rPr>
        <w:t>e DEP as well as the Swinomish T</w:t>
      </w:r>
      <w:r w:rsidR="000C514B" w:rsidRPr="00CE19A6">
        <w:rPr>
          <w:rFonts w:asciiTheme="minorHAnsi" w:hAnsiTheme="minorHAnsi" w:cstheme="minorHAnsi"/>
          <w:sz w:val="20"/>
          <w:szCs w:val="20"/>
        </w:rPr>
        <w:t>ribe in relation to science</w:t>
      </w:r>
      <w:r w:rsidR="009820A8" w:rsidRPr="00CE19A6">
        <w:rPr>
          <w:rFonts w:asciiTheme="minorHAnsi" w:hAnsiTheme="minorHAnsi" w:cstheme="minorHAnsi"/>
          <w:sz w:val="20"/>
          <w:szCs w:val="20"/>
        </w:rPr>
        <w:t xml:space="preserve"> outreach</w:t>
      </w:r>
      <w:r w:rsidR="000B174A" w:rsidRPr="00CE19A6">
        <w:rPr>
          <w:rFonts w:asciiTheme="minorHAnsi" w:hAnsiTheme="minorHAnsi" w:cstheme="minorHAnsi"/>
          <w:sz w:val="20"/>
          <w:szCs w:val="20"/>
        </w:rPr>
        <w:t>. Additional research for effective and creative</w:t>
      </w:r>
      <w:r w:rsidR="00DE3BEA">
        <w:rPr>
          <w:rFonts w:asciiTheme="minorHAnsi" w:hAnsiTheme="minorHAnsi" w:cstheme="minorHAnsi"/>
          <w:sz w:val="20"/>
          <w:szCs w:val="20"/>
        </w:rPr>
        <w:t xml:space="preserve"> science</w:t>
      </w:r>
      <w:r w:rsidR="000B174A" w:rsidRPr="00CE19A6">
        <w:rPr>
          <w:rFonts w:asciiTheme="minorHAnsi" w:hAnsiTheme="minorHAnsi" w:cstheme="minorHAnsi"/>
          <w:sz w:val="20"/>
          <w:szCs w:val="20"/>
        </w:rPr>
        <w:t xml:space="preserve"> communication methods to focus on the varied demographics of the Swinomish </w:t>
      </w:r>
      <w:proofErr w:type="gramStart"/>
      <w:r w:rsidR="000B174A" w:rsidRPr="00CE19A6">
        <w:rPr>
          <w:rFonts w:asciiTheme="minorHAnsi" w:hAnsiTheme="minorHAnsi" w:cstheme="minorHAnsi"/>
          <w:sz w:val="20"/>
          <w:szCs w:val="20"/>
        </w:rPr>
        <w:t>peoples;</w:t>
      </w:r>
      <w:proofErr w:type="gramEnd"/>
    </w:p>
    <w:p w14:paraId="0B624CC1" w14:textId="77777777" w:rsidR="007C2736" w:rsidRPr="00CE19A6" w:rsidRDefault="007C2736" w:rsidP="009820A8">
      <w:pPr>
        <w:pStyle w:val="ListParagraph"/>
        <w:numPr>
          <w:ilvl w:val="0"/>
          <w:numId w:val="9"/>
        </w:numPr>
        <w:spacing w:line="276" w:lineRule="auto"/>
        <w:rPr>
          <w:rFonts w:asciiTheme="minorHAnsi" w:hAnsiTheme="minorHAnsi" w:cstheme="minorHAnsi"/>
          <w:sz w:val="20"/>
          <w:szCs w:val="20"/>
        </w:rPr>
      </w:pPr>
      <w:r w:rsidRPr="00CE19A6">
        <w:rPr>
          <w:rFonts w:asciiTheme="minorHAnsi" w:hAnsiTheme="minorHAnsi" w:cstheme="minorHAnsi"/>
          <w:sz w:val="20"/>
          <w:szCs w:val="20"/>
        </w:rPr>
        <w:t xml:space="preserve">Other duties as assigned. The specific job duties described above are intended to be primary examples of assigned tasks and not meant to be exclusive.  Employees are expected to perform any reasonable duties and tasks assigned to them by their supervisor or department director. </w:t>
      </w:r>
    </w:p>
    <w:p w14:paraId="55273C43" w14:textId="77777777" w:rsidR="007C2736" w:rsidRPr="00CE19A6" w:rsidRDefault="007C2736" w:rsidP="009820A8">
      <w:pPr>
        <w:spacing w:line="276" w:lineRule="auto"/>
        <w:rPr>
          <w:rFonts w:asciiTheme="minorHAnsi" w:hAnsiTheme="minorHAnsi" w:cstheme="minorHAnsi"/>
          <w:b/>
          <w:bCs/>
          <w:sz w:val="20"/>
          <w:szCs w:val="20"/>
        </w:rPr>
      </w:pPr>
    </w:p>
    <w:p w14:paraId="5D3FC05D" w14:textId="77777777" w:rsidR="007C2736" w:rsidRPr="00CE19A6" w:rsidRDefault="007C2736" w:rsidP="009820A8">
      <w:pPr>
        <w:spacing w:line="276" w:lineRule="auto"/>
        <w:rPr>
          <w:rFonts w:asciiTheme="minorHAnsi" w:hAnsiTheme="minorHAnsi" w:cstheme="minorHAnsi"/>
          <w:b/>
          <w:bCs/>
          <w:sz w:val="20"/>
          <w:szCs w:val="20"/>
        </w:rPr>
      </w:pPr>
      <w:r w:rsidRPr="00CE19A6">
        <w:rPr>
          <w:rFonts w:asciiTheme="minorHAnsi" w:hAnsiTheme="minorHAnsi" w:cstheme="minorHAnsi"/>
          <w:b/>
          <w:bCs/>
          <w:sz w:val="20"/>
          <w:szCs w:val="20"/>
        </w:rPr>
        <w:t>MINIMUM REQUIREMENTS AND QUALIFICAITONS</w:t>
      </w:r>
    </w:p>
    <w:p w14:paraId="71C38A72" w14:textId="5A26067A" w:rsidR="00D567E5" w:rsidRDefault="000C514B" w:rsidP="00D567E5">
      <w:pPr>
        <w:pStyle w:val="ListParagraph"/>
        <w:numPr>
          <w:ilvl w:val="0"/>
          <w:numId w:val="6"/>
        </w:numPr>
        <w:spacing w:line="276" w:lineRule="auto"/>
        <w:rPr>
          <w:rFonts w:asciiTheme="minorHAnsi" w:hAnsiTheme="minorHAnsi" w:cstheme="minorHAnsi"/>
          <w:sz w:val="20"/>
          <w:szCs w:val="20"/>
        </w:rPr>
      </w:pPr>
      <w:r w:rsidRPr="00CE19A6">
        <w:rPr>
          <w:rFonts w:asciiTheme="minorHAnsi" w:hAnsiTheme="minorHAnsi" w:cstheme="minorHAnsi"/>
          <w:sz w:val="20"/>
          <w:szCs w:val="20"/>
        </w:rPr>
        <w:t xml:space="preserve">Bachelor’s degree with college coursework in design, </w:t>
      </w:r>
      <w:r w:rsidR="000B174A" w:rsidRPr="00CE19A6">
        <w:rPr>
          <w:rFonts w:asciiTheme="minorHAnsi" w:hAnsiTheme="minorHAnsi" w:cstheme="minorHAnsi"/>
          <w:sz w:val="20"/>
          <w:szCs w:val="20"/>
        </w:rPr>
        <w:t xml:space="preserve">electronic media, web page design and publishing, </w:t>
      </w:r>
      <w:r w:rsidR="00D413E1">
        <w:rPr>
          <w:rFonts w:asciiTheme="minorHAnsi" w:hAnsiTheme="minorHAnsi" w:cstheme="minorHAnsi"/>
          <w:sz w:val="20"/>
          <w:szCs w:val="20"/>
        </w:rPr>
        <w:t xml:space="preserve">science </w:t>
      </w:r>
      <w:r w:rsidR="000B174A" w:rsidRPr="00CE19A6">
        <w:rPr>
          <w:rFonts w:asciiTheme="minorHAnsi" w:hAnsiTheme="minorHAnsi" w:cstheme="minorHAnsi"/>
          <w:sz w:val="20"/>
          <w:szCs w:val="20"/>
        </w:rPr>
        <w:t xml:space="preserve">communications, and public </w:t>
      </w:r>
      <w:proofErr w:type="gramStart"/>
      <w:r w:rsidR="000B174A" w:rsidRPr="00CE19A6">
        <w:rPr>
          <w:rFonts w:asciiTheme="minorHAnsi" w:hAnsiTheme="minorHAnsi" w:cstheme="minorHAnsi"/>
          <w:sz w:val="20"/>
          <w:szCs w:val="20"/>
        </w:rPr>
        <w:t>relations</w:t>
      </w:r>
      <w:r w:rsidR="00D567E5">
        <w:rPr>
          <w:rFonts w:asciiTheme="minorHAnsi" w:hAnsiTheme="minorHAnsi" w:cstheme="minorHAnsi"/>
          <w:sz w:val="20"/>
          <w:szCs w:val="20"/>
        </w:rPr>
        <w:t>;</w:t>
      </w:r>
      <w:proofErr w:type="gramEnd"/>
      <w:r w:rsidR="00D567E5">
        <w:rPr>
          <w:rFonts w:asciiTheme="minorHAnsi" w:hAnsiTheme="minorHAnsi" w:cstheme="minorHAnsi"/>
          <w:sz w:val="20"/>
          <w:szCs w:val="20"/>
        </w:rPr>
        <w:t xml:space="preserve"> </w:t>
      </w:r>
    </w:p>
    <w:p w14:paraId="75A32F5F" w14:textId="77777777" w:rsidR="00D567E5" w:rsidRDefault="000B174A" w:rsidP="00D567E5">
      <w:pPr>
        <w:pStyle w:val="ListParagraph"/>
        <w:numPr>
          <w:ilvl w:val="1"/>
          <w:numId w:val="6"/>
        </w:numPr>
        <w:spacing w:line="276" w:lineRule="auto"/>
        <w:rPr>
          <w:rFonts w:asciiTheme="minorHAnsi" w:hAnsiTheme="minorHAnsi" w:cstheme="minorHAnsi"/>
          <w:sz w:val="20"/>
          <w:szCs w:val="20"/>
        </w:rPr>
      </w:pPr>
      <w:r w:rsidRPr="00D567E5">
        <w:rPr>
          <w:rFonts w:asciiTheme="minorHAnsi" w:hAnsiTheme="minorHAnsi" w:cstheme="minorHAnsi"/>
          <w:sz w:val="20"/>
          <w:szCs w:val="20"/>
        </w:rPr>
        <w:t xml:space="preserve">2 </w:t>
      </w:r>
      <w:r w:rsidR="000301C1" w:rsidRPr="00D567E5">
        <w:rPr>
          <w:rFonts w:asciiTheme="minorHAnsi" w:hAnsiTheme="minorHAnsi" w:cstheme="minorHAnsi"/>
          <w:sz w:val="20"/>
          <w:szCs w:val="20"/>
        </w:rPr>
        <w:t>years’ experience</w:t>
      </w:r>
      <w:r w:rsidR="00D567E5" w:rsidRPr="00D567E5">
        <w:rPr>
          <w:rFonts w:asciiTheme="minorHAnsi" w:hAnsiTheme="minorHAnsi" w:cstheme="minorHAnsi"/>
          <w:sz w:val="20"/>
          <w:szCs w:val="20"/>
        </w:rPr>
        <w:t xml:space="preserve"> in t</w:t>
      </w:r>
      <w:r w:rsidR="00D567E5">
        <w:rPr>
          <w:rFonts w:asciiTheme="minorHAnsi" w:hAnsiTheme="minorHAnsi" w:cstheme="minorHAnsi"/>
          <w:sz w:val="20"/>
          <w:szCs w:val="20"/>
        </w:rPr>
        <w:t>he field of outreach,</w:t>
      </w:r>
      <w:r w:rsidR="000301C1" w:rsidRPr="000301C1">
        <w:rPr>
          <w:rFonts w:asciiTheme="minorHAnsi" w:hAnsiTheme="minorHAnsi" w:cstheme="minorHAnsi"/>
          <w:sz w:val="20"/>
          <w:szCs w:val="20"/>
        </w:rPr>
        <w:t xml:space="preserve"> and design</w:t>
      </w:r>
      <w:r w:rsidR="000301C1">
        <w:rPr>
          <w:rFonts w:asciiTheme="minorHAnsi" w:hAnsiTheme="minorHAnsi" w:cstheme="minorHAnsi"/>
          <w:sz w:val="20"/>
          <w:szCs w:val="20"/>
        </w:rPr>
        <w:t xml:space="preserve">, or comparable job </w:t>
      </w:r>
      <w:proofErr w:type="gramStart"/>
      <w:r w:rsidR="000301C1">
        <w:rPr>
          <w:rFonts w:asciiTheme="minorHAnsi" w:hAnsiTheme="minorHAnsi" w:cstheme="minorHAnsi"/>
          <w:sz w:val="20"/>
          <w:szCs w:val="20"/>
        </w:rPr>
        <w:t>experience</w:t>
      </w:r>
      <w:r w:rsidR="000301C1" w:rsidRPr="000301C1">
        <w:rPr>
          <w:rFonts w:asciiTheme="minorHAnsi" w:hAnsiTheme="minorHAnsi" w:cstheme="minorHAnsi"/>
          <w:sz w:val="20"/>
          <w:szCs w:val="20"/>
        </w:rPr>
        <w:t>;</w:t>
      </w:r>
      <w:proofErr w:type="gramEnd"/>
    </w:p>
    <w:p w14:paraId="105D4860" w14:textId="4B1EE535" w:rsidR="00D567E5" w:rsidRDefault="00D567E5" w:rsidP="00D567E5">
      <w:pPr>
        <w:pStyle w:val="ListParagraph"/>
        <w:numPr>
          <w:ilvl w:val="1"/>
          <w:numId w:val="6"/>
        </w:numPr>
        <w:spacing w:line="276" w:lineRule="auto"/>
        <w:rPr>
          <w:rFonts w:asciiTheme="minorHAnsi" w:hAnsiTheme="minorHAnsi" w:cstheme="minorHAnsi"/>
          <w:sz w:val="20"/>
          <w:szCs w:val="20"/>
        </w:rPr>
      </w:pPr>
      <w:r w:rsidRPr="00D567E5">
        <w:rPr>
          <w:rFonts w:asciiTheme="minorHAnsi" w:hAnsiTheme="minorHAnsi" w:cstheme="minorHAnsi"/>
          <w:sz w:val="20"/>
          <w:szCs w:val="20"/>
        </w:rPr>
        <w:t xml:space="preserve">An equivalent combination of education and experience in </w:t>
      </w:r>
      <w:r w:rsidRPr="00CE19A6">
        <w:rPr>
          <w:rFonts w:asciiTheme="minorHAnsi" w:hAnsiTheme="minorHAnsi" w:cstheme="minorHAnsi"/>
          <w:sz w:val="20"/>
          <w:szCs w:val="20"/>
        </w:rPr>
        <w:t xml:space="preserve">design, electronic media, web page design and publishing, </w:t>
      </w:r>
      <w:r w:rsidR="00D413E1">
        <w:rPr>
          <w:rFonts w:asciiTheme="minorHAnsi" w:hAnsiTheme="minorHAnsi" w:cstheme="minorHAnsi"/>
          <w:sz w:val="20"/>
          <w:szCs w:val="20"/>
        </w:rPr>
        <w:t xml:space="preserve">science </w:t>
      </w:r>
      <w:r w:rsidRPr="00CE19A6">
        <w:rPr>
          <w:rFonts w:asciiTheme="minorHAnsi" w:hAnsiTheme="minorHAnsi" w:cstheme="minorHAnsi"/>
          <w:sz w:val="20"/>
          <w:szCs w:val="20"/>
        </w:rPr>
        <w:t>communications, and public relations</w:t>
      </w:r>
      <w:r w:rsidRPr="00D567E5">
        <w:rPr>
          <w:rFonts w:asciiTheme="minorHAnsi" w:hAnsiTheme="minorHAnsi" w:cstheme="minorHAnsi"/>
          <w:sz w:val="20"/>
          <w:szCs w:val="20"/>
        </w:rPr>
        <w:t xml:space="preserve"> may be </w:t>
      </w:r>
      <w:proofErr w:type="gramStart"/>
      <w:r w:rsidRPr="00D567E5">
        <w:rPr>
          <w:rFonts w:asciiTheme="minorHAnsi" w:hAnsiTheme="minorHAnsi" w:cstheme="minorHAnsi"/>
          <w:sz w:val="20"/>
          <w:szCs w:val="20"/>
        </w:rPr>
        <w:t>considered</w:t>
      </w:r>
      <w:r>
        <w:rPr>
          <w:rFonts w:asciiTheme="minorHAnsi" w:hAnsiTheme="minorHAnsi" w:cstheme="minorHAnsi"/>
          <w:sz w:val="20"/>
          <w:szCs w:val="20"/>
        </w:rPr>
        <w:t>;</w:t>
      </w:r>
      <w:proofErr w:type="gramEnd"/>
    </w:p>
    <w:p w14:paraId="65AE3DE6" w14:textId="77777777" w:rsidR="000C514B" w:rsidRPr="00CE19A6" w:rsidRDefault="000C514B" w:rsidP="009820A8">
      <w:pPr>
        <w:pStyle w:val="ListParagraph"/>
        <w:numPr>
          <w:ilvl w:val="0"/>
          <w:numId w:val="6"/>
        </w:numPr>
        <w:spacing w:line="276" w:lineRule="auto"/>
        <w:rPr>
          <w:rFonts w:asciiTheme="minorHAnsi" w:hAnsiTheme="minorHAnsi" w:cstheme="minorHAnsi"/>
          <w:sz w:val="20"/>
          <w:szCs w:val="20"/>
        </w:rPr>
      </w:pPr>
      <w:r w:rsidRPr="00CE19A6">
        <w:rPr>
          <w:rFonts w:asciiTheme="minorHAnsi" w:hAnsiTheme="minorHAnsi" w:cstheme="minorHAnsi"/>
          <w:sz w:val="20"/>
          <w:szCs w:val="20"/>
        </w:rPr>
        <w:t xml:space="preserve">Physical ability to work in the field as well as work in an office </w:t>
      </w:r>
      <w:proofErr w:type="gramStart"/>
      <w:r w:rsidRPr="00CE19A6">
        <w:rPr>
          <w:rFonts w:asciiTheme="minorHAnsi" w:hAnsiTheme="minorHAnsi" w:cstheme="minorHAnsi"/>
          <w:sz w:val="20"/>
          <w:szCs w:val="20"/>
        </w:rPr>
        <w:t>setting;</w:t>
      </w:r>
      <w:proofErr w:type="gramEnd"/>
    </w:p>
    <w:p w14:paraId="68899524" w14:textId="77777777" w:rsidR="001A3799" w:rsidRPr="00CE19A6" w:rsidRDefault="001A3799" w:rsidP="009820A8">
      <w:pPr>
        <w:numPr>
          <w:ilvl w:val="0"/>
          <w:numId w:val="6"/>
        </w:numPr>
        <w:spacing w:line="276" w:lineRule="auto"/>
        <w:rPr>
          <w:rFonts w:asciiTheme="minorHAnsi" w:hAnsiTheme="minorHAnsi" w:cstheme="minorHAnsi"/>
          <w:sz w:val="20"/>
          <w:szCs w:val="20"/>
        </w:rPr>
      </w:pPr>
      <w:r w:rsidRPr="00CE19A6">
        <w:rPr>
          <w:rFonts w:asciiTheme="minorHAnsi" w:hAnsiTheme="minorHAnsi" w:cstheme="minorHAnsi"/>
          <w:sz w:val="20"/>
          <w:szCs w:val="20"/>
        </w:rPr>
        <w:t>Valid Driver’s License; or ability to earn license within first 1-3 months of employment.</w:t>
      </w:r>
    </w:p>
    <w:p w14:paraId="012B7833" w14:textId="77777777" w:rsidR="00797724" w:rsidRDefault="007C2736" w:rsidP="009820A8">
      <w:pPr>
        <w:pStyle w:val="ListParagraph"/>
        <w:numPr>
          <w:ilvl w:val="0"/>
          <w:numId w:val="6"/>
        </w:numPr>
        <w:spacing w:line="276" w:lineRule="auto"/>
        <w:rPr>
          <w:rFonts w:asciiTheme="minorHAnsi" w:hAnsiTheme="minorHAnsi" w:cstheme="minorHAnsi"/>
          <w:sz w:val="20"/>
          <w:szCs w:val="20"/>
        </w:rPr>
      </w:pPr>
      <w:r w:rsidRPr="00CE19A6">
        <w:rPr>
          <w:rFonts w:asciiTheme="minorHAnsi" w:hAnsiTheme="minorHAnsi" w:cstheme="minorHAnsi"/>
          <w:sz w:val="20"/>
          <w:szCs w:val="20"/>
        </w:rPr>
        <w:t>Ability to work independently, efficiently, reliable, self-motivat</w:t>
      </w:r>
      <w:r w:rsidR="000301C1">
        <w:rPr>
          <w:rFonts w:asciiTheme="minorHAnsi" w:hAnsiTheme="minorHAnsi" w:cstheme="minorHAnsi"/>
          <w:sz w:val="20"/>
          <w:szCs w:val="20"/>
        </w:rPr>
        <w:t xml:space="preserve">ed, and able to work in a </w:t>
      </w:r>
      <w:proofErr w:type="gramStart"/>
      <w:r w:rsidR="000301C1">
        <w:rPr>
          <w:rFonts w:asciiTheme="minorHAnsi" w:hAnsiTheme="minorHAnsi" w:cstheme="minorHAnsi"/>
          <w:sz w:val="20"/>
          <w:szCs w:val="20"/>
        </w:rPr>
        <w:t>team;</w:t>
      </w:r>
      <w:proofErr w:type="gramEnd"/>
    </w:p>
    <w:p w14:paraId="7BAEE223" w14:textId="77777777" w:rsidR="00F127E4" w:rsidRPr="00CE19A6" w:rsidRDefault="00F127E4" w:rsidP="00F127E4">
      <w:pPr>
        <w:numPr>
          <w:ilvl w:val="0"/>
          <w:numId w:val="6"/>
        </w:numPr>
        <w:tabs>
          <w:tab w:val="left" w:pos="360"/>
        </w:tabs>
        <w:spacing w:line="276" w:lineRule="auto"/>
        <w:rPr>
          <w:rFonts w:asciiTheme="minorHAnsi" w:hAnsiTheme="minorHAnsi" w:cstheme="minorHAnsi"/>
          <w:sz w:val="20"/>
          <w:szCs w:val="20"/>
        </w:rPr>
      </w:pPr>
      <w:r w:rsidRPr="00CE19A6">
        <w:rPr>
          <w:rFonts w:asciiTheme="minorHAnsi" w:hAnsiTheme="minorHAnsi" w:cstheme="minorHAnsi"/>
          <w:sz w:val="20"/>
          <w:szCs w:val="20"/>
        </w:rPr>
        <w:t xml:space="preserve">Proficient with software programs including Microsoft Word and Outlook to compose communications and write social media posts, outreach materials, memos, and </w:t>
      </w:r>
      <w:proofErr w:type="gramStart"/>
      <w:r w:rsidRPr="00CE19A6">
        <w:rPr>
          <w:rFonts w:asciiTheme="minorHAnsi" w:hAnsiTheme="minorHAnsi" w:cstheme="minorHAnsi"/>
          <w:sz w:val="20"/>
          <w:szCs w:val="20"/>
        </w:rPr>
        <w:t>reports;</w:t>
      </w:r>
      <w:proofErr w:type="gramEnd"/>
    </w:p>
    <w:p w14:paraId="7F265FF5" w14:textId="77777777" w:rsidR="001A3799" w:rsidRPr="00CE19A6" w:rsidRDefault="007C2736" w:rsidP="009820A8">
      <w:pPr>
        <w:pStyle w:val="ListParagraph"/>
        <w:numPr>
          <w:ilvl w:val="0"/>
          <w:numId w:val="6"/>
        </w:numPr>
        <w:spacing w:line="276" w:lineRule="auto"/>
        <w:rPr>
          <w:rFonts w:asciiTheme="minorHAnsi" w:hAnsiTheme="minorHAnsi" w:cstheme="minorHAnsi"/>
          <w:sz w:val="20"/>
          <w:szCs w:val="20"/>
        </w:rPr>
      </w:pPr>
      <w:r w:rsidRPr="00CE19A6">
        <w:rPr>
          <w:rFonts w:asciiTheme="minorHAnsi" w:hAnsiTheme="minorHAnsi" w:cstheme="minorHAnsi"/>
          <w:sz w:val="20"/>
          <w:szCs w:val="20"/>
        </w:rPr>
        <w:t xml:space="preserve">Familiarity using </w:t>
      </w:r>
      <w:r w:rsidR="000B174A" w:rsidRPr="00CE19A6">
        <w:rPr>
          <w:rFonts w:asciiTheme="minorHAnsi" w:hAnsiTheme="minorHAnsi" w:cstheme="minorHAnsi"/>
          <w:sz w:val="20"/>
          <w:szCs w:val="20"/>
        </w:rPr>
        <w:t>design and publishing programs</w:t>
      </w:r>
      <w:r w:rsidR="00525365" w:rsidRPr="00CE19A6">
        <w:rPr>
          <w:rFonts w:asciiTheme="minorHAnsi" w:hAnsiTheme="minorHAnsi" w:cstheme="minorHAnsi"/>
          <w:sz w:val="20"/>
          <w:szCs w:val="20"/>
        </w:rPr>
        <w:t xml:space="preserve"> such as Adobe, Canva, </w:t>
      </w:r>
      <w:proofErr w:type="gramStart"/>
      <w:r w:rsidR="00525365" w:rsidRPr="00CE19A6">
        <w:rPr>
          <w:rFonts w:asciiTheme="minorHAnsi" w:hAnsiTheme="minorHAnsi" w:cstheme="minorHAnsi"/>
          <w:sz w:val="20"/>
          <w:szCs w:val="20"/>
        </w:rPr>
        <w:t>Lucidpress;</w:t>
      </w:r>
      <w:proofErr w:type="gramEnd"/>
    </w:p>
    <w:p w14:paraId="7E3C407F" w14:textId="77777777" w:rsidR="001A3799" w:rsidRPr="00CE19A6" w:rsidRDefault="001A3799" w:rsidP="009820A8">
      <w:pPr>
        <w:pStyle w:val="ListParagraph"/>
        <w:numPr>
          <w:ilvl w:val="0"/>
          <w:numId w:val="6"/>
        </w:numPr>
        <w:spacing w:line="276" w:lineRule="auto"/>
        <w:rPr>
          <w:rFonts w:asciiTheme="minorHAnsi" w:hAnsiTheme="minorHAnsi" w:cstheme="minorHAnsi"/>
          <w:sz w:val="20"/>
          <w:szCs w:val="20"/>
        </w:rPr>
      </w:pPr>
      <w:r w:rsidRPr="00CE19A6">
        <w:rPr>
          <w:rFonts w:asciiTheme="minorHAnsi" w:hAnsiTheme="minorHAnsi" w:cstheme="minorHAnsi"/>
          <w:sz w:val="20"/>
          <w:szCs w:val="20"/>
        </w:rPr>
        <w:t>Commitment to environmental protection and sensitivity to tribal issues.</w:t>
      </w:r>
    </w:p>
    <w:p w14:paraId="68834A23" w14:textId="77777777" w:rsidR="007C2736" w:rsidRPr="00CE19A6" w:rsidRDefault="007C2736" w:rsidP="009820A8">
      <w:pPr>
        <w:spacing w:line="276" w:lineRule="auto"/>
        <w:ind w:left="360"/>
        <w:rPr>
          <w:rFonts w:asciiTheme="minorHAnsi" w:hAnsiTheme="minorHAnsi" w:cstheme="minorHAnsi"/>
          <w:sz w:val="20"/>
          <w:szCs w:val="20"/>
        </w:rPr>
      </w:pPr>
    </w:p>
    <w:p w14:paraId="0FC00040" w14:textId="77777777" w:rsidR="00525365" w:rsidRPr="00CE19A6" w:rsidRDefault="00525365" w:rsidP="009820A8">
      <w:pPr>
        <w:spacing w:line="276" w:lineRule="auto"/>
        <w:rPr>
          <w:rFonts w:asciiTheme="minorHAnsi" w:eastAsia="Calibri" w:hAnsiTheme="minorHAnsi" w:cstheme="minorHAnsi"/>
          <w:b/>
          <w:color w:val="000000"/>
          <w:sz w:val="20"/>
          <w:szCs w:val="20"/>
        </w:rPr>
      </w:pPr>
      <w:r w:rsidRPr="00CE19A6">
        <w:rPr>
          <w:rFonts w:asciiTheme="minorHAnsi" w:eastAsia="Calibri" w:hAnsiTheme="minorHAnsi" w:cstheme="minorHAnsi"/>
          <w:b/>
          <w:color w:val="000000"/>
          <w:sz w:val="20"/>
          <w:szCs w:val="20"/>
        </w:rPr>
        <w:t>REQUIRED KNOWLEDGE, SKILLS AND ABILITIES</w:t>
      </w:r>
    </w:p>
    <w:p w14:paraId="53D6616E" w14:textId="77777777" w:rsidR="00525365" w:rsidRPr="00CE19A6" w:rsidRDefault="00525365" w:rsidP="009820A8">
      <w:pPr>
        <w:numPr>
          <w:ilvl w:val="0"/>
          <w:numId w:val="7"/>
        </w:numPr>
        <w:tabs>
          <w:tab w:val="left" w:pos="360"/>
        </w:tabs>
        <w:spacing w:line="276" w:lineRule="auto"/>
        <w:ind w:left="360"/>
        <w:rPr>
          <w:rFonts w:asciiTheme="minorHAnsi" w:hAnsiTheme="minorHAnsi" w:cstheme="minorHAnsi"/>
          <w:sz w:val="20"/>
          <w:szCs w:val="20"/>
        </w:rPr>
      </w:pPr>
      <w:r w:rsidRPr="00CE19A6">
        <w:rPr>
          <w:rFonts w:asciiTheme="minorHAnsi" w:hAnsiTheme="minorHAnsi" w:cstheme="minorHAnsi"/>
          <w:sz w:val="20"/>
          <w:szCs w:val="20"/>
        </w:rPr>
        <w:t xml:space="preserve">Proficient with communications and online software </w:t>
      </w:r>
      <w:proofErr w:type="gramStart"/>
      <w:r w:rsidRPr="00CE19A6">
        <w:rPr>
          <w:rFonts w:asciiTheme="minorHAnsi" w:hAnsiTheme="minorHAnsi" w:cstheme="minorHAnsi"/>
          <w:sz w:val="20"/>
          <w:szCs w:val="20"/>
        </w:rPr>
        <w:t>including</w:t>
      </w:r>
      <w:r w:rsidR="001A3799" w:rsidRPr="00CE19A6">
        <w:rPr>
          <w:rFonts w:asciiTheme="minorHAnsi" w:hAnsiTheme="minorHAnsi" w:cstheme="minorHAnsi"/>
          <w:sz w:val="20"/>
          <w:szCs w:val="20"/>
        </w:rPr>
        <w:t>:</w:t>
      </w:r>
      <w:proofErr w:type="gramEnd"/>
      <w:r w:rsidRPr="00CE19A6">
        <w:rPr>
          <w:rFonts w:asciiTheme="minorHAnsi" w:hAnsiTheme="minorHAnsi" w:cstheme="minorHAnsi"/>
          <w:sz w:val="20"/>
          <w:szCs w:val="20"/>
        </w:rPr>
        <w:t xml:space="preserve"> Zoom, MS Teams, Canvas, etc. to </w:t>
      </w:r>
      <w:r w:rsidR="001A3799" w:rsidRPr="00CE19A6">
        <w:rPr>
          <w:rFonts w:asciiTheme="minorHAnsi" w:hAnsiTheme="minorHAnsi" w:cstheme="minorHAnsi"/>
          <w:sz w:val="20"/>
          <w:szCs w:val="20"/>
        </w:rPr>
        <w:t xml:space="preserve">plan, </w:t>
      </w:r>
      <w:r w:rsidRPr="00CE19A6">
        <w:rPr>
          <w:rFonts w:asciiTheme="minorHAnsi" w:hAnsiTheme="minorHAnsi" w:cstheme="minorHAnsi"/>
          <w:sz w:val="20"/>
          <w:szCs w:val="20"/>
        </w:rPr>
        <w:t>host</w:t>
      </w:r>
      <w:r w:rsidR="001A3799" w:rsidRPr="00CE19A6">
        <w:rPr>
          <w:rFonts w:asciiTheme="minorHAnsi" w:hAnsiTheme="minorHAnsi" w:cstheme="minorHAnsi"/>
          <w:sz w:val="20"/>
          <w:szCs w:val="20"/>
        </w:rPr>
        <w:t>, facilitate,</w:t>
      </w:r>
      <w:r w:rsidRPr="00CE19A6">
        <w:rPr>
          <w:rFonts w:asciiTheme="minorHAnsi" w:hAnsiTheme="minorHAnsi" w:cstheme="minorHAnsi"/>
          <w:sz w:val="20"/>
          <w:szCs w:val="20"/>
        </w:rPr>
        <w:t xml:space="preserve"> and implement </w:t>
      </w:r>
      <w:r w:rsidR="001A3799" w:rsidRPr="00CE19A6">
        <w:rPr>
          <w:rFonts w:asciiTheme="minorHAnsi" w:hAnsiTheme="minorHAnsi" w:cstheme="minorHAnsi"/>
          <w:sz w:val="20"/>
          <w:szCs w:val="20"/>
        </w:rPr>
        <w:t>outreach events</w:t>
      </w:r>
      <w:r w:rsidRPr="00CE19A6">
        <w:rPr>
          <w:rFonts w:asciiTheme="minorHAnsi" w:hAnsiTheme="minorHAnsi" w:cstheme="minorHAnsi"/>
          <w:sz w:val="20"/>
          <w:szCs w:val="20"/>
        </w:rPr>
        <w:t>;</w:t>
      </w:r>
    </w:p>
    <w:p w14:paraId="62648C0E" w14:textId="77777777" w:rsidR="00525365" w:rsidRPr="00CE19A6" w:rsidRDefault="00525365" w:rsidP="009820A8">
      <w:pPr>
        <w:numPr>
          <w:ilvl w:val="0"/>
          <w:numId w:val="7"/>
        </w:numPr>
        <w:tabs>
          <w:tab w:val="left" w:pos="360"/>
        </w:tabs>
        <w:spacing w:line="276" w:lineRule="auto"/>
        <w:ind w:left="360"/>
        <w:rPr>
          <w:rFonts w:asciiTheme="minorHAnsi" w:hAnsiTheme="minorHAnsi" w:cstheme="minorHAnsi"/>
          <w:sz w:val="20"/>
          <w:szCs w:val="20"/>
        </w:rPr>
      </w:pPr>
      <w:r w:rsidRPr="00CE19A6">
        <w:rPr>
          <w:rFonts w:asciiTheme="minorHAnsi" w:hAnsiTheme="minorHAnsi" w:cstheme="minorHAnsi"/>
          <w:sz w:val="20"/>
          <w:szCs w:val="20"/>
        </w:rPr>
        <w:t xml:space="preserve">Excellent verbal and written communication and interpersonal </w:t>
      </w:r>
      <w:proofErr w:type="gramStart"/>
      <w:r w:rsidRPr="00CE19A6">
        <w:rPr>
          <w:rFonts w:asciiTheme="minorHAnsi" w:hAnsiTheme="minorHAnsi" w:cstheme="minorHAnsi"/>
          <w:sz w:val="20"/>
          <w:szCs w:val="20"/>
        </w:rPr>
        <w:t>skills;</w:t>
      </w:r>
      <w:proofErr w:type="gramEnd"/>
    </w:p>
    <w:p w14:paraId="465DDFC9" w14:textId="77777777" w:rsidR="00525365" w:rsidRPr="00CE19A6" w:rsidRDefault="00525365" w:rsidP="009820A8">
      <w:pPr>
        <w:numPr>
          <w:ilvl w:val="0"/>
          <w:numId w:val="7"/>
        </w:numPr>
        <w:tabs>
          <w:tab w:val="left" w:pos="360"/>
        </w:tabs>
        <w:spacing w:line="276" w:lineRule="auto"/>
        <w:ind w:left="360"/>
        <w:rPr>
          <w:rFonts w:asciiTheme="minorHAnsi" w:hAnsiTheme="minorHAnsi" w:cstheme="minorHAnsi"/>
          <w:sz w:val="20"/>
          <w:szCs w:val="20"/>
        </w:rPr>
      </w:pPr>
      <w:r w:rsidRPr="00CE19A6">
        <w:rPr>
          <w:rFonts w:asciiTheme="minorHAnsi" w:hAnsiTheme="minorHAnsi" w:cstheme="minorHAnsi"/>
          <w:sz w:val="20"/>
          <w:szCs w:val="20"/>
        </w:rPr>
        <w:t>Familiarity with Swinomish cultural teachings</w:t>
      </w:r>
    </w:p>
    <w:p w14:paraId="1A5EEEAC" w14:textId="77777777" w:rsidR="007C2736" w:rsidRPr="00CE19A6" w:rsidRDefault="007C2736" w:rsidP="009820A8">
      <w:pPr>
        <w:spacing w:line="276" w:lineRule="auto"/>
        <w:rPr>
          <w:rFonts w:asciiTheme="minorHAnsi" w:hAnsiTheme="minorHAnsi" w:cstheme="minorHAnsi"/>
          <w:sz w:val="20"/>
          <w:szCs w:val="20"/>
        </w:rPr>
      </w:pPr>
    </w:p>
    <w:p w14:paraId="46F70F5B" w14:textId="77777777" w:rsidR="007C2736" w:rsidRPr="00CE19A6" w:rsidRDefault="007C2736" w:rsidP="009820A8">
      <w:pPr>
        <w:spacing w:line="276" w:lineRule="auto"/>
        <w:rPr>
          <w:rFonts w:asciiTheme="minorHAnsi" w:hAnsiTheme="minorHAnsi" w:cstheme="minorHAnsi"/>
          <w:b/>
          <w:bCs/>
          <w:sz w:val="20"/>
          <w:szCs w:val="20"/>
        </w:rPr>
      </w:pPr>
      <w:r w:rsidRPr="00CE19A6">
        <w:rPr>
          <w:rFonts w:asciiTheme="minorHAnsi" w:hAnsiTheme="minorHAnsi" w:cstheme="minorHAnsi"/>
          <w:b/>
          <w:bCs/>
          <w:sz w:val="20"/>
          <w:szCs w:val="20"/>
        </w:rPr>
        <w:t>WORK ENVIRONMENT AND TIME COMMITMENT</w:t>
      </w:r>
    </w:p>
    <w:p w14:paraId="0F14EBDB" w14:textId="77777777" w:rsidR="007C2736" w:rsidRPr="00CE19A6" w:rsidRDefault="007C2736" w:rsidP="009820A8">
      <w:pPr>
        <w:pStyle w:val="ListParagraph"/>
        <w:numPr>
          <w:ilvl w:val="0"/>
          <w:numId w:val="4"/>
        </w:numPr>
        <w:tabs>
          <w:tab w:val="left" w:pos="360"/>
        </w:tabs>
        <w:spacing w:line="276" w:lineRule="auto"/>
        <w:ind w:left="360"/>
        <w:rPr>
          <w:rFonts w:asciiTheme="minorHAnsi" w:hAnsiTheme="minorHAnsi" w:cstheme="minorHAnsi"/>
          <w:bCs/>
          <w:sz w:val="20"/>
          <w:szCs w:val="20"/>
        </w:rPr>
      </w:pPr>
      <w:r w:rsidRPr="00CE19A6">
        <w:rPr>
          <w:rFonts w:asciiTheme="minorHAnsi" w:hAnsiTheme="minorHAnsi" w:cstheme="minorHAnsi"/>
          <w:bCs/>
          <w:sz w:val="20"/>
          <w:szCs w:val="20"/>
        </w:rPr>
        <w:t xml:space="preserve">Work schedule is </w:t>
      </w:r>
      <w:r w:rsidR="00525365" w:rsidRPr="00CE19A6">
        <w:rPr>
          <w:rFonts w:asciiTheme="minorHAnsi" w:hAnsiTheme="minorHAnsi" w:cstheme="minorHAnsi"/>
          <w:bCs/>
          <w:sz w:val="20"/>
          <w:szCs w:val="20"/>
        </w:rPr>
        <w:t>40</w:t>
      </w:r>
      <w:r w:rsidRPr="00CE19A6">
        <w:rPr>
          <w:rFonts w:asciiTheme="minorHAnsi" w:hAnsiTheme="minorHAnsi" w:cstheme="minorHAnsi"/>
          <w:bCs/>
          <w:sz w:val="20"/>
          <w:szCs w:val="20"/>
        </w:rPr>
        <w:t xml:space="preserve"> hours per week. This is a </w:t>
      </w:r>
      <w:r w:rsidR="00525365" w:rsidRPr="00CE19A6">
        <w:rPr>
          <w:rFonts w:asciiTheme="minorHAnsi" w:hAnsiTheme="minorHAnsi" w:cstheme="minorHAnsi"/>
          <w:bCs/>
          <w:sz w:val="20"/>
          <w:szCs w:val="20"/>
        </w:rPr>
        <w:t>full</w:t>
      </w:r>
      <w:r w:rsidRPr="00CE19A6">
        <w:rPr>
          <w:rFonts w:asciiTheme="minorHAnsi" w:hAnsiTheme="minorHAnsi" w:cstheme="minorHAnsi"/>
          <w:bCs/>
          <w:sz w:val="20"/>
          <w:szCs w:val="20"/>
        </w:rPr>
        <w:t>-time position.</w:t>
      </w:r>
    </w:p>
    <w:p w14:paraId="30A8E336" w14:textId="77777777" w:rsidR="007C2736" w:rsidRPr="00CE19A6" w:rsidRDefault="007C2736" w:rsidP="009820A8">
      <w:pPr>
        <w:pStyle w:val="ListParagraph"/>
        <w:numPr>
          <w:ilvl w:val="0"/>
          <w:numId w:val="4"/>
        </w:numPr>
        <w:tabs>
          <w:tab w:val="left" w:pos="360"/>
        </w:tabs>
        <w:spacing w:line="276" w:lineRule="auto"/>
        <w:ind w:left="360"/>
        <w:rPr>
          <w:rFonts w:asciiTheme="minorHAnsi" w:hAnsiTheme="minorHAnsi" w:cstheme="minorHAnsi"/>
          <w:bCs/>
          <w:sz w:val="20"/>
          <w:szCs w:val="20"/>
        </w:rPr>
      </w:pPr>
      <w:r w:rsidRPr="00CE19A6">
        <w:rPr>
          <w:rFonts w:asciiTheme="minorHAnsi" w:hAnsiTheme="minorHAnsi" w:cstheme="minorHAnsi"/>
          <w:bCs/>
          <w:sz w:val="20"/>
          <w:szCs w:val="20"/>
        </w:rPr>
        <w:t>Work is performed both in an office setting indoors and outdoors. Must be physically able to work in the field including, bending, lifting, walking over rough terrain, wading in streams, wetlands, and at beaches</w:t>
      </w:r>
      <w:r w:rsidR="00D248BE">
        <w:rPr>
          <w:rFonts w:asciiTheme="minorHAnsi" w:hAnsiTheme="minorHAnsi" w:cstheme="minorHAnsi"/>
          <w:bCs/>
          <w:sz w:val="20"/>
          <w:szCs w:val="20"/>
        </w:rPr>
        <w:t>.</w:t>
      </w:r>
    </w:p>
    <w:p w14:paraId="4D7AB024" w14:textId="77777777" w:rsidR="007C2736" w:rsidRPr="00CE19A6" w:rsidRDefault="007C2736" w:rsidP="009820A8">
      <w:pPr>
        <w:spacing w:line="276" w:lineRule="auto"/>
        <w:rPr>
          <w:rFonts w:asciiTheme="minorHAnsi" w:hAnsiTheme="minorHAnsi" w:cstheme="minorHAnsi"/>
          <w:b/>
          <w:bCs/>
          <w:sz w:val="20"/>
          <w:szCs w:val="20"/>
          <w:u w:val="single"/>
        </w:rPr>
      </w:pPr>
    </w:p>
    <w:p w14:paraId="76C4458B" w14:textId="77777777" w:rsidR="007C2736" w:rsidRPr="00CE19A6" w:rsidRDefault="007C2736" w:rsidP="009820A8">
      <w:pPr>
        <w:spacing w:line="276" w:lineRule="auto"/>
        <w:rPr>
          <w:rFonts w:asciiTheme="minorHAnsi" w:hAnsiTheme="minorHAnsi" w:cstheme="minorHAnsi"/>
          <w:b/>
          <w:bCs/>
          <w:sz w:val="20"/>
          <w:szCs w:val="20"/>
        </w:rPr>
      </w:pPr>
      <w:r w:rsidRPr="00CE19A6">
        <w:rPr>
          <w:rFonts w:asciiTheme="minorHAnsi" w:hAnsiTheme="minorHAnsi" w:cstheme="minorHAnsi"/>
          <w:b/>
          <w:bCs/>
          <w:sz w:val="20"/>
          <w:szCs w:val="20"/>
        </w:rPr>
        <w:t>EMPLOYMENT CONDITIONS</w:t>
      </w:r>
    </w:p>
    <w:p w14:paraId="62ACD7FC" w14:textId="77777777" w:rsidR="007C2736" w:rsidRPr="00CE19A6" w:rsidRDefault="007C2736" w:rsidP="009820A8">
      <w:pPr>
        <w:spacing w:line="276" w:lineRule="auto"/>
        <w:rPr>
          <w:rFonts w:asciiTheme="minorHAnsi" w:hAnsiTheme="minorHAnsi" w:cstheme="minorHAnsi"/>
          <w:bCs/>
          <w:sz w:val="20"/>
          <w:szCs w:val="20"/>
        </w:rPr>
      </w:pPr>
      <w:r w:rsidRPr="00CE19A6">
        <w:rPr>
          <w:rFonts w:asciiTheme="minorHAnsi" w:hAnsiTheme="minorHAnsi" w:cstheme="minorHAnsi"/>
          <w:bCs/>
          <w:sz w:val="20"/>
          <w:szCs w:val="20"/>
        </w:rPr>
        <w:t xml:space="preserve">The Personnel Policies and Procedures of the Swinomish Indian Tribal Community apply to all employees.  This position </w:t>
      </w:r>
      <w:proofErr w:type="gramStart"/>
      <w:r w:rsidRPr="00CE19A6">
        <w:rPr>
          <w:rFonts w:asciiTheme="minorHAnsi" w:hAnsiTheme="minorHAnsi" w:cstheme="minorHAnsi"/>
          <w:bCs/>
          <w:sz w:val="20"/>
          <w:szCs w:val="20"/>
        </w:rPr>
        <w:t>is considered to be</w:t>
      </w:r>
      <w:proofErr w:type="gramEnd"/>
      <w:r w:rsidRPr="00CE19A6">
        <w:rPr>
          <w:rFonts w:asciiTheme="minorHAnsi" w:hAnsiTheme="minorHAnsi" w:cstheme="minorHAnsi"/>
          <w:bCs/>
          <w:sz w:val="20"/>
          <w:szCs w:val="20"/>
        </w:rPr>
        <w:t xml:space="preserve"> a</w:t>
      </w:r>
      <w:r w:rsidR="001A3799" w:rsidRPr="00CE19A6">
        <w:rPr>
          <w:rFonts w:asciiTheme="minorHAnsi" w:hAnsiTheme="minorHAnsi" w:cstheme="minorHAnsi"/>
          <w:bCs/>
          <w:sz w:val="20"/>
          <w:szCs w:val="20"/>
        </w:rPr>
        <w:t xml:space="preserve"> </w:t>
      </w:r>
      <w:r w:rsidRPr="00CE19A6">
        <w:rPr>
          <w:rFonts w:asciiTheme="minorHAnsi" w:hAnsiTheme="minorHAnsi" w:cstheme="minorHAnsi"/>
          <w:bCs/>
          <w:sz w:val="20"/>
          <w:szCs w:val="20"/>
        </w:rPr>
        <w:t>n</w:t>
      </w:r>
      <w:r w:rsidR="001A3799" w:rsidRPr="00CE19A6">
        <w:rPr>
          <w:rFonts w:asciiTheme="minorHAnsi" w:hAnsiTheme="minorHAnsi" w:cstheme="minorHAnsi"/>
          <w:bCs/>
          <w:sz w:val="20"/>
          <w:szCs w:val="20"/>
        </w:rPr>
        <w:t>on-</w:t>
      </w:r>
      <w:r w:rsidRPr="00CE19A6">
        <w:rPr>
          <w:rFonts w:asciiTheme="minorHAnsi" w:hAnsiTheme="minorHAnsi" w:cstheme="minorHAnsi"/>
          <w:bCs/>
          <w:sz w:val="20"/>
          <w:szCs w:val="20"/>
        </w:rPr>
        <w:t>exempt “standard hour” position.  All offers of employment are contingent on the successful completion of a drug and alcohol screening.  If the position involves regular contact with or control over children or elders, then a successful applicant must also meet minimum standards of character based on a criminal background check.</w:t>
      </w:r>
    </w:p>
    <w:p w14:paraId="1BE6CD5E" w14:textId="77777777" w:rsidR="007C2736" w:rsidRPr="00CE19A6" w:rsidRDefault="007C2736" w:rsidP="009820A8">
      <w:pPr>
        <w:spacing w:line="276" w:lineRule="auto"/>
        <w:rPr>
          <w:rFonts w:asciiTheme="minorHAnsi" w:hAnsiTheme="minorHAnsi" w:cstheme="minorHAnsi"/>
          <w:bCs/>
          <w:sz w:val="20"/>
          <w:szCs w:val="20"/>
        </w:rPr>
      </w:pPr>
    </w:p>
    <w:p w14:paraId="00615B6E" w14:textId="77777777" w:rsidR="00CC630F" w:rsidRPr="00CE19A6" w:rsidRDefault="00CC630F" w:rsidP="009820A8">
      <w:pPr>
        <w:spacing w:line="276" w:lineRule="auto"/>
        <w:rPr>
          <w:rFonts w:asciiTheme="minorHAnsi" w:hAnsiTheme="minorHAnsi" w:cstheme="minorHAnsi"/>
          <w:b/>
          <w:bCs/>
          <w:sz w:val="20"/>
          <w:szCs w:val="20"/>
        </w:rPr>
      </w:pPr>
      <w:r w:rsidRPr="00CE19A6">
        <w:rPr>
          <w:rFonts w:asciiTheme="minorHAnsi" w:hAnsiTheme="minorHAnsi" w:cstheme="minorHAnsi"/>
          <w:b/>
          <w:bCs/>
          <w:sz w:val="20"/>
          <w:szCs w:val="20"/>
        </w:rPr>
        <w:t>TRIBAL PREFERENCE</w:t>
      </w:r>
    </w:p>
    <w:p w14:paraId="31FD3AFE" w14:textId="77777777" w:rsidR="007C2736" w:rsidRPr="00CE19A6" w:rsidRDefault="00CC630F" w:rsidP="009820A8">
      <w:pPr>
        <w:spacing w:line="276" w:lineRule="auto"/>
        <w:rPr>
          <w:rFonts w:asciiTheme="minorHAnsi" w:hAnsiTheme="minorHAnsi" w:cstheme="minorHAnsi"/>
          <w:sz w:val="20"/>
          <w:szCs w:val="20"/>
        </w:rPr>
      </w:pPr>
      <w:r w:rsidRPr="00CE19A6">
        <w:rPr>
          <w:rFonts w:asciiTheme="minorHAnsi" w:hAnsiTheme="minorHAnsi" w:cstheme="minorHAnsi"/>
          <w:b/>
          <w:bCs/>
          <w:sz w:val="20"/>
          <w:szCs w:val="20"/>
        </w:rPr>
        <w:t>Indian Preference in hiring shall apply to Swinomish Indian Tribal Community job opportunities. Employees working with vulnerable populations will be required to submit to drug and alcohol screening as needed.</w:t>
      </w:r>
    </w:p>
    <w:p w14:paraId="5ACCE64F" w14:textId="77777777" w:rsidR="007C2736" w:rsidRPr="00CE19A6" w:rsidRDefault="007C2736" w:rsidP="009820A8">
      <w:pPr>
        <w:spacing w:line="276" w:lineRule="auto"/>
        <w:rPr>
          <w:rFonts w:asciiTheme="minorHAnsi" w:hAnsiTheme="minorHAnsi" w:cstheme="minorHAnsi"/>
          <w:sz w:val="20"/>
          <w:szCs w:val="20"/>
        </w:rPr>
      </w:pPr>
    </w:p>
    <w:p w14:paraId="01AC4A3B" w14:textId="77777777" w:rsidR="007C2736" w:rsidRPr="00CE19A6" w:rsidRDefault="007C2736" w:rsidP="009820A8">
      <w:pPr>
        <w:spacing w:line="276" w:lineRule="auto"/>
        <w:rPr>
          <w:rFonts w:asciiTheme="minorHAnsi" w:hAnsiTheme="minorHAnsi" w:cstheme="minorHAnsi"/>
          <w:sz w:val="20"/>
          <w:szCs w:val="20"/>
        </w:rPr>
      </w:pPr>
      <w:r w:rsidRPr="00CE19A6">
        <w:rPr>
          <w:rFonts w:asciiTheme="minorHAnsi" w:hAnsiTheme="minorHAnsi" w:cstheme="minorHAnsi"/>
          <w:sz w:val="20"/>
          <w:szCs w:val="20"/>
        </w:rPr>
        <w:t>Employee</w:t>
      </w:r>
      <w:r w:rsidRPr="00CE19A6">
        <w:rPr>
          <w:rFonts w:asciiTheme="minorHAnsi" w:hAnsiTheme="minorHAnsi" w:cstheme="minorHAnsi"/>
          <w:sz w:val="20"/>
          <w:szCs w:val="20"/>
        </w:rPr>
        <w:tab/>
        <w:t xml:space="preserve">___________________________________________   </w:t>
      </w:r>
      <w:r w:rsidRPr="00CE19A6">
        <w:rPr>
          <w:rFonts w:asciiTheme="minorHAnsi" w:hAnsiTheme="minorHAnsi" w:cstheme="minorHAnsi"/>
          <w:sz w:val="20"/>
          <w:szCs w:val="20"/>
        </w:rPr>
        <w:tab/>
        <w:t>Date:</w:t>
      </w:r>
      <w:r w:rsidRPr="00CE19A6">
        <w:rPr>
          <w:rFonts w:asciiTheme="minorHAnsi" w:hAnsiTheme="minorHAnsi" w:cstheme="minorHAnsi"/>
          <w:sz w:val="20"/>
          <w:szCs w:val="20"/>
        </w:rPr>
        <w:tab/>
        <w:t>__________________</w:t>
      </w:r>
    </w:p>
    <w:p w14:paraId="49A871A1" w14:textId="77777777" w:rsidR="007C2736" w:rsidRPr="00CE19A6" w:rsidRDefault="007C2736" w:rsidP="009820A8">
      <w:pPr>
        <w:spacing w:line="276" w:lineRule="auto"/>
        <w:rPr>
          <w:rFonts w:asciiTheme="minorHAnsi" w:hAnsiTheme="minorHAnsi" w:cstheme="minorHAnsi"/>
          <w:sz w:val="20"/>
          <w:szCs w:val="20"/>
        </w:rPr>
      </w:pPr>
      <w:r w:rsidRPr="00CE19A6">
        <w:rPr>
          <w:rFonts w:asciiTheme="minorHAnsi" w:hAnsiTheme="minorHAnsi" w:cstheme="minorHAnsi"/>
          <w:sz w:val="20"/>
          <w:szCs w:val="20"/>
        </w:rPr>
        <w:tab/>
      </w:r>
      <w:r w:rsidRPr="00CE19A6">
        <w:rPr>
          <w:rFonts w:asciiTheme="minorHAnsi" w:hAnsiTheme="minorHAnsi" w:cstheme="minorHAnsi"/>
          <w:sz w:val="20"/>
          <w:szCs w:val="20"/>
        </w:rPr>
        <w:tab/>
      </w:r>
    </w:p>
    <w:p w14:paraId="5E1C102B" w14:textId="77777777" w:rsidR="007C2736" w:rsidRPr="00CE19A6" w:rsidRDefault="007C2736" w:rsidP="009820A8">
      <w:pPr>
        <w:spacing w:line="276" w:lineRule="auto"/>
        <w:rPr>
          <w:rFonts w:asciiTheme="minorHAnsi" w:hAnsiTheme="minorHAnsi" w:cstheme="minorHAnsi"/>
          <w:sz w:val="20"/>
          <w:szCs w:val="20"/>
        </w:rPr>
      </w:pPr>
    </w:p>
    <w:p w14:paraId="75A53AED" w14:textId="77777777" w:rsidR="007C2736" w:rsidRPr="00CE19A6" w:rsidRDefault="007C2736" w:rsidP="009820A8">
      <w:pPr>
        <w:spacing w:line="276" w:lineRule="auto"/>
        <w:rPr>
          <w:rFonts w:asciiTheme="minorHAnsi" w:hAnsiTheme="minorHAnsi" w:cstheme="minorHAnsi"/>
          <w:sz w:val="20"/>
          <w:szCs w:val="20"/>
        </w:rPr>
      </w:pPr>
    </w:p>
    <w:p w14:paraId="5ED29938" w14:textId="77777777" w:rsidR="00CE3D4B" w:rsidRPr="00CE19A6" w:rsidRDefault="007C2736" w:rsidP="009820A8">
      <w:pPr>
        <w:spacing w:line="276" w:lineRule="auto"/>
        <w:rPr>
          <w:rFonts w:asciiTheme="minorHAnsi" w:hAnsiTheme="minorHAnsi" w:cstheme="minorHAnsi"/>
          <w:sz w:val="20"/>
          <w:szCs w:val="20"/>
        </w:rPr>
      </w:pPr>
      <w:r w:rsidRPr="00CE19A6">
        <w:rPr>
          <w:rFonts w:asciiTheme="minorHAnsi" w:hAnsiTheme="minorHAnsi" w:cstheme="minorHAnsi"/>
          <w:sz w:val="20"/>
          <w:szCs w:val="20"/>
        </w:rPr>
        <w:t>Supervisor:</w:t>
      </w:r>
      <w:r w:rsidRPr="00CE19A6">
        <w:rPr>
          <w:rFonts w:asciiTheme="minorHAnsi" w:hAnsiTheme="minorHAnsi" w:cstheme="minorHAnsi"/>
          <w:sz w:val="20"/>
          <w:szCs w:val="20"/>
        </w:rPr>
        <w:tab/>
        <w:t>___________________________________________</w:t>
      </w:r>
      <w:r w:rsidRPr="00CE19A6">
        <w:rPr>
          <w:rFonts w:asciiTheme="minorHAnsi" w:hAnsiTheme="minorHAnsi" w:cstheme="minorHAnsi"/>
          <w:sz w:val="20"/>
          <w:szCs w:val="20"/>
        </w:rPr>
        <w:tab/>
        <w:t>Date:</w:t>
      </w:r>
      <w:r w:rsidRPr="00CE19A6">
        <w:rPr>
          <w:rFonts w:asciiTheme="minorHAnsi" w:hAnsiTheme="minorHAnsi" w:cstheme="minorHAnsi"/>
          <w:sz w:val="20"/>
          <w:szCs w:val="20"/>
        </w:rPr>
        <w:tab/>
        <w:t>___________________</w:t>
      </w:r>
    </w:p>
    <w:sectPr w:rsidR="00CE3D4B" w:rsidRPr="00CE19A6" w:rsidSect="007C2736">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9CFBA" w14:textId="77777777" w:rsidR="00A873FC" w:rsidRDefault="00F127E4">
      <w:r>
        <w:separator/>
      </w:r>
    </w:p>
  </w:endnote>
  <w:endnote w:type="continuationSeparator" w:id="0">
    <w:p w14:paraId="23EE034C" w14:textId="77777777" w:rsidR="00A873FC" w:rsidRDefault="00F1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0994" w14:textId="6A861081" w:rsidR="00D95D8F" w:rsidRPr="00D95D8F" w:rsidRDefault="009F4D1A" w:rsidP="00D95D8F">
    <w:pPr>
      <w:pStyle w:val="Footer"/>
      <w:tabs>
        <w:tab w:val="clear" w:pos="8640"/>
        <w:tab w:val="right" w:pos="9360"/>
      </w:tabs>
      <w:rPr>
        <w:rFonts w:asciiTheme="minorHAnsi" w:hAnsiTheme="minorHAnsi" w:cstheme="minorHAnsi"/>
        <w:i/>
        <w:color w:val="A5A5A5" w:themeColor="accent3"/>
        <w:sz w:val="16"/>
      </w:rPr>
    </w:pPr>
    <w:r w:rsidRPr="00D95D8F">
      <w:rPr>
        <w:rFonts w:asciiTheme="minorHAnsi" w:hAnsiTheme="minorHAnsi" w:cstheme="minorHAnsi"/>
        <w:sz w:val="16"/>
        <w:szCs w:val="18"/>
      </w:rPr>
      <w:fldChar w:fldCharType="begin"/>
    </w:r>
    <w:r w:rsidRPr="00D95D8F">
      <w:rPr>
        <w:rFonts w:asciiTheme="minorHAnsi" w:hAnsiTheme="minorHAnsi" w:cstheme="minorHAnsi"/>
        <w:sz w:val="16"/>
        <w:szCs w:val="18"/>
      </w:rPr>
      <w:instrText xml:space="preserve"> FILENAME   \* MERGEFORMAT </w:instrText>
    </w:r>
    <w:r w:rsidRPr="00D95D8F">
      <w:rPr>
        <w:rFonts w:asciiTheme="minorHAnsi" w:hAnsiTheme="minorHAnsi" w:cstheme="minorHAnsi"/>
        <w:sz w:val="16"/>
        <w:szCs w:val="18"/>
      </w:rPr>
      <w:fldChar w:fldCharType="separate"/>
    </w:r>
    <w:r w:rsidR="00817038">
      <w:rPr>
        <w:rFonts w:asciiTheme="minorHAnsi" w:hAnsiTheme="minorHAnsi" w:cstheme="minorHAnsi"/>
        <w:noProof/>
        <w:sz w:val="16"/>
        <w:szCs w:val="18"/>
      </w:rPr>
      <w:t>20250826_DEP_EE_Outreach_Specialist_CLEAN.docx</w:t>
    </w:r>
    <w:r w:rsidRPr="00D95D8F">
      <w:rPr>
        <w:rFonts w:asciiTheme="minorHAnsi" w:hAnsiTheme="minorHAnsi" w:cstheme="minorHAnsi"/>
        <w:sz w:val="16"/>
        <w:szCs w:val="18"/>
      </w:rPr>
      <w:fldChar w:fldCharType="end"/>
    </w:r>
    <w:r w:rsidRPr="00D95D8F">
      <w:rPr>
        <w:rFonts w:asciiTheme="minorHAnsi" w:hAnsiTheme="minorHAnsi" w:cstheme="minorHAnsi"/>
        <w:sz w:val="18"/>
        <w:szCs w:val="18"/>
      </w:rPr>
      <w:tab/>
    </w:r>
    <w:r w:rsidRPr="00D95D8F">
      <w:rPr>
        <w:rStyle w:val="PageNumber"/>
        <w:rFonts w:asciiTheme="minorHAnsi" w:hAnsiTheme="minorHAnsi" w:cstheme="minorHAnsi"/>
        <w:sz w:val="18"/>
        <w:szCs w:val="18"/>
      </w:rPr>
      <w:fldChar w:fldCharType="begin"/>
    </w:r>
    <w:r w:rsidRPr="00D95D8F">
      <w:rPr>
        <w:rStyle w:val="PageNumber"/>
        <w:rFonts w:asciiTheme="minorHAnsi" w:hAnsiTheme="minorHAnsi" w:cstheme="minorHAnsi"/>
        <w:sz w:val="18"/>
        <w:szCs w:val="18"/>
      </w:rPr>
      <w:instrText xml:space="preserve"> PAGE </w:instrText>
    </w:r>
    <w:r w:rsidRPr="00D95D8F">
      <w:rPr>
        <w:rStyle w:val="PageNumber"/>
        <w:rFonts w:asciiTheme="minorHAnsi" w:hAnsiTheme="minorHAnsi" w:cstheme="minorHAnsi"/>
        <w:sz w:val="18"/>
        <w:szCs w:val="18"/>
      </w:rPr>
      <w:fldChar w:fldCharType="separate"/>
    </w:r>
    <w:r w:rsidR="00EE543C">
      <w:rPr>
        <w:rStyle w:val="PageNumber"/>
        <w:rFonts w:asciiTheme="minorHAnsi" w:hAnsiTheme="minorHAnsi" w:cstheme="minorHAnsi"/>
        <w:noProof/>
        <w:sz w:val="18"/>
        <w:szCs w:val="18"/>
      </w:rPr>
      <w:t>1</w:t>
    </w:r>
    <w:r w:rsidRPr="00D95D8F">
      <w:rPr>
        <w:rStyle w:val="PageNumber"/>
        <w:rFonts w:asciiTheme="minorHAnsi" w:hAnsiTheme="minorHAnsi" w:cstheme="minorHAnsi"/>
        <w:sz w:val="18"/>
        <w:szCs w:val="18"/>
      </w:rPr>
      <w:fldChar w:fldCharType="end"/>
    </w:r>
    <w:r w:rsidRPr="00D95D8F">
      <w:rPr>
        <w:rStyle w:val="PageNumber"/>
        <w:rFonts w:asciiTheme="minorHAnsi" w:hAnsiTheme="minorHAnsi" w:cstheme="minorHAnsi"/>
        <w:sz w:val="18"/>
        <w:szCs w:val="18"/>
      </w:rPr>
      <w:t xml:space="preserve"> of </w:t>
    </w:r>
    <w:r w:rsidRPr="00D95D8F">
      <w:rPr>
        <w:rStyle w:val="PageNumber"/>
        <w:rFonts w:asciiTheme="minorHAnsi" w:hAnsiTheme="minorHAnsi" w:cstheme="minorHAnsi"/>
        <w:sz w:val="18"/>
        <w:szCs w:val="18"/>
      </w:rPr>
      <w:fldChar w:fldCharType="begin"/>
    </w:r>
    <w:r w:rsidRPr="00D95D8F">
      <w:rPr>
        <w:rStyle w:val="PageNumber"/>
        <w:rFonts w:asciiTheme="minorHAnsi" w:hAnsiTheme="minorHAnsi" w:cstheme="minorHAnsi"/>
        <w:sz w:val="18"/>
        <w:szCs w:val="18"/>
      </w:rPr>
      <w:instrText xml:space="preserve"> NUMPAGES </w:instrText>
    </w:r>
    <w:r w:rsidRPr="00D95D8F">
      <w:rPr>
        <w:rStyle w:val="PageNumber"/>
        <w:rFonts w:asciiTheme="minorHAnsi" w:hAnsiTheme="minorHAnsi" w:cstheme="minorHAnsi"/>
        <w:sz w:val="18"/>
        <w:szCs w:val="18"/>
      </w:rPr>
      <w:fldChar w:fldCharType="separate"/>
    </w:r>
    <w:r w:rsidR="00EE543C">
      <w:rPr>
        <w:rStyle w:val="PageNumber"/>
        <w:rFonts w:asciiTheme="minorHAnsi" w:hAnsiTheme="minorHAnsi" w:cstheme="minorHAnsi"/>
        <w:noProof/>
        <w:sz w:val="18"/>
        <w:szCs w:val="18"/>
      </w:rPr>
      <w:t>2</w:t>
    </w:r>
    <w:r w:rsidRPr="00D95D8F">
      <w:rPr>
        <w:rStyle w:val="PageNumber"/>
        <w:rFonts w:asciiTheme="minorHAnsi" w:hAnsiTheme="minorHAnsi" w:cstheme="minorHAnsi"/>
        <w:sz w:val="18"/>
        <w:szCs w:val="18"/>
      </w:rPr>
      <w:fldChar w:fldCharType="end"/>
    </w:r>
    <w:r w:rsidRPr="00D95D8F">
      <w:rPr>
        <w:rStyle w:val="PageNumber"/>
        <w:rFonts w:asciiTheme="minorHAnsi" w:hAnsiTheme="minorHAnsi" w:cstheme="minorHAnsi"/>
        <w:sz w:val="18"/>
        <w:szCs w:val="18"/>
      </w:rPr>
      <w:tab/>
    </w:r>
    <w:r w:rsidR="00D95D8F" w:rsidRPr="00D95D8F">
      <w:rPr>
        <w:rFonts w:asciiTheme="minorHAnsi" w:hAnsiTheme="minorHAnsi" w:cstheme="minorHAnsi"/>
        <w:i/>
        <w:color w:val="A5A5A5" w:themeColor="accent3"/>
        <w:sz w:val="16"/>
      </w:rPr>
      <w:t xml:space="preserve">Revised </w:t>
    </w:r>
    <w:r w:rsidR="00FF3BCA">
      <w:rPr>
        <w:rFonts w:asciiTheme="minorHAnsi" w:hAnsiTheme="minorHAnsi" w:cstheme="minorHAnsi"/>
        <w:i/>
        <w:color w:val="A5A5A5" w:themeColor="accent3"/>
        <w:sz w:val="16"/>
      </w:rPr>
      <w:t>20250721</w:t>
    </w:r>
  </w:p>
  <w:p w14:paraId="3896C1D9" w14:textId="614B87E7" w:rsidR="00036638" w:rsidRPr="00D95D8F" w:rsidRDefault="00D95D8F" w:rsidP="00817038">
    <w:pPr>
      <w:pStyle w:val="Footer"/>
      <w:jc w:val="right"/>
      <w:rPr>
        <w:rFonts w:asciiTheme="minorHAnsi" w:hAnsiTheme="minorHAnsi" w:cstheme="minorHAnsi"/>
        <w:sz w:val="18"/>
        <w:szCs w:val="18"/>
      </w:rPr>
    </w:pPr>
    <w:r w:rsidRPr="00D95D8F">
      <w:rPr>
        <w:rFonts w:asciiTheme="minorHAnsi" w:hAnsiTheme="minorHAnsi" w:cstheme="minorHAnsi"/>
        <w:i/>
        <w:color w:val="A5A5A5" w:themeColor="accent3"/>
        <w:sz w:val="16"/>
      </w:rPr>
      <w:t>Approved by Personnel 20</w:t>
    </w:r>
    <w:r w:rsidR="00947D85">
      <w:rPr>
        <w:rFonts w:asciiTheme="minorHAnsi" w:hAnsiTheme="minorHAnsi" w:cstheme="minorHAnsi"/>
        <w:i/>
        <w:color w:val="A5A5A5" w:themeColor="accent3"/>
        <w:sz w:val="16"/>
      </w:rPr>
      <w:t>2</w:t>
    </w:r>
    <w:r w:rsidR="00817038">
      <w:rPr>
        <w:rFonts w:asciiTheme="minorHAnsi" w:hAnsiTheme="minorHAnsi" w:cstheme="minorHAnsi"/>
        <w:i/>
        <w:color w:val="A5A5A5" w:themeColor="accent3"/>
        <w:sz w:val="16"/>
      </w:rPr>
      <w:t>50826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E6D9" w14:textId="77777777" w:rsidR="00A873FC" w:rsidRDefault="00F127E4">
      <w:r>
        <w:separator/>
      </w:r>
    </w:p>
  </w:footnote>
  <w:footnote w:type="continuationSeparator" w:id="0">
    <w:p w14:paraId="13DC5BA5" w14:textId="77777777" w:rsidR="00A873FC" w:rsidRDefault="00F12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39D0"/>
    <w:multiLevelType w:val="hybridMultilevel"/>
    <w:tmpl w:val="44A26672"/>
    <w:lvl w:ilvl="0" w:tplc="87DA3B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17B03"/>
    <w:multiLevelType w:val="hybridMultilevel"/>
    <w:tmpl w:val="CD1681CC"/>
    <w:lvl w:ilvl="0" w:tplc="04090011">
      <w:start w:val="1"/>
      <w:numFmt w:val="decimal"/>
      <w:lvlText w:val="%1)"/>
      <w:lvlJc w:val="left"/>
      <w:pPr>
        <w:tabs>
          <w:tab w:val="num" w:pos="360"/>
        </w:tabs>
        <w:ind w:left="360" w:hanging="360"/>
      </w:pPr>
      <w:rPr>
        <w:rFonts w:hint="default"/>
      </w:rPr>
    </w:lvl>
    <w:lvl w:ilvl="1" w:tplc="70DAB884">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DF156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ED010F"/>
    <w:multiLevelType w:val="hybridMultilevel"/>
    <w:tmpl w:val="886E5E8A"/>
    <w:lvl w:ilvl="0" w:tplc="04090011">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4" w15:restartNumberingAfterBreak="0">
    <w:nsid w:val="2A357EF9"/>
    <w:multiLevelType w:val="hybridMultilevel"/>
    <w:tmpl w:val="ECFAEB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81C86"/>
    <w:multiLevelType w:val="hybridMultilevel"/>
    <w:tmpl w:val="ECFAE85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5A59C8"/>
    <w:multiLevelType w:val="hybridMultilevel"/>
    <w:tmpl w:val="1A3E3C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00E64"/>
    <w:multiLevelType w:val="hybridMultilevel"/>
    <w:tmpl w:val="14544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3548BE"/>
    <w:multiLevelType w:val="hybridMultilevel"/>
    <w:tmpl w:val="ED6248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8054F"/>
    <w:multiLevelType w:val="hybridMultilevel"/>
    <w:tmpl w:val="A1920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8720448">
    <w:abstractNumId w:val="4"/>
  </w:num>
  <w:num w:numId="2" w16cid:durableId="1108618424">
    <w:abstractNumId w:val="8"/>
  </w:num>
  <w:num w:numId="3" w16cid:durableId="715736243">
    <w:abstractNumId w:val="1"/>
  </w:num>
  <w:num w:numId="4" w16cid:durableId="973606519">
    <w:abstractNumId w:val="3"/>
  </w:num>
  <w:num w:numId="5" w16cid:durableId="278756849">
    <w:abstractNumId w:val="6"/>
  </w:num>
  <w:num w:numId="6" w16cid:durableId="46076158">
    <w:abstractNumId w:val="5"/>
  </w:num>
  <w:num w:numId="7" w16cid:durableId="1590847873">
    <w:abstractNumId w:val="9"/>
  </w:num>
  <w:num w:numId="8" w16cid:durableId="970012615">
    <w:abstractNumId w:val="7"/>
  </w:num>
  <w:num w:numId="9" w16cid:durableId="1673410084">
    <w:abstractNumId w:val="2"/>
  </w:num>
  <w:num w:numId="10" w16cid:durableId="133210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736"/>
    <w:rsid w:val="000301C1"/>
    <w:rsid w:val="00036638"/>
    <w:rsid w:val="00057B52"/>
    <w:rsid w:val="00060464"/>
    <w:rsid w:val="000673AE"/>
    <w:rsid w:val="000868E4"/>
    <w:rsid w:val="000948D9"/>
    <w:rsid w:val="000B174A"/>
    <w:rsid w:val="000C24D2"/>
    <w:rsid w:val="000C514B"/>
    <w:rsid w:val="000C5982"/>
    <w:rsid w:val="00187B35"/>
    <w:rsid w:val="0019750F"/>
    <w:rsid w:val="001A3799"/>
    <w:rsid w:val="002A6A35"/>
    <w:rsid w:val="002B66FE"/>
    <w:rsid w:val="003436AD"/>
    <w:rsid w:val="00466AED"/>
    <w:rsid w:val="00504856"/>
    <w:rsid w:val="00511A5A"/>
    <w:rsid w:val="00525365"/>
    <w:rsid w:val="005372CE"/>
    <w:rsid w:val="00690155"/>
    <w:rsid w:val="006A7B48"/>
    <w:rsid w:val="006C1051"/>
    <w:rsid w:val="006C50C4"/>
    <w:rsid w:val="00797724"/>
    <w:rsid w:val="007B6145"/>
    <w:rsid w:val="007C2736"/>
    <w:rsid w:val="00817038"/>
    <w:rsid w:val="00947D85"/>
    <w:rsid w:val="009820A8"/>
    <w:rsid w:val="00983B93"/>
    <w:rsid w:val="009F0F3E"/>
    <w:rsid w:val="009F4D1A"/>
    <w:rsid w:val="00A873FC"/>
    <w:rsid w:val="00AF6F0B"/>
    <w:rsid w:val="00BC3835"/>
    <w:rsid w:val="00BC697C"/>
    <w:rsid w:val="00BF1603"/>
    <w:rsid w:val="00BF7004"/>
    <w:rsid w:val="00C409F1"/>
    <w:rsid w:val="00C525A8"/>
    <w:rsid w:val="00C87C35"/>
    <w:rsid w:val="00C930F1"/>
    <w:rsid w:val="00CC630F"/>
    <w:rsid w:val="00CE17AE"/>
    <w:rsid w:val="00CE19A6"/>
    <w:rsid w:val="00CE3D4B"/>
    <w:rsid w:val="00D248BE"/>
    <w:rsid w:val="00D413E1"/>
    <w:rsid w:val="00D567E5"/>
    <w:rsid w:val="00D73AD8"/>
    <w:rsid w:val="00D95D8F"/>
    <w:rsid w:val="00DD3467"/>
    <w:rsid w:val="00DE3BEA"/>
    <w:rsid w:val="00E302E9"/>
    <w:rsid w:val="00E35729"/>
    <w:rsid w:val="00EE543C"/>
    <w:rsid w:val="00EF1E49"/>
    <w:rsid w:val="00F127E4"/>
    <w:rsid w:val="00F5043C"/>
    <w:rsid w:val="00F5089C"/>
    <w:rsid w:val="00F81BC6"/>
    <w:rsid w:val="00F908F3"/>
    <w:rsid w:val="00FF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2AEF74"/>
  <w15:chartTrackingRefBased/>
  <w15:docId w15:val="{47121A77-8BCE-47BD-BD7A-EE9E664E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7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C273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2736"/>
    <w:rPr>
      <w:rFonts w:ascii="Times New Roman" w:eastAsia="Times New Roman" w:hAnsi="Times New Roman" w:cs="Times New Roman"/>
      <w:b/>
      <w:bCs/>
      <w:sz w:val="28"/>
      <w:szCs w:val="24"/>
    </w:rPr>
  </w:style>
  <w:style w:type="character" w:styleId="Hyperlink">
    <w:name w:val="Hyperlink"/>
    <w:rsid w:val="007C2736"/>
    <w:rPr>
      <w:color w:val="0000FF"/>
      <w:u w:val="single"/>
    </w:rPr>
  </w:style>
  <w:style w:type="paragraph" w:styleId="Footer">
    <w:name w:val="footer"/>
    <w:basedOn w:val="Normal"/>
    <w:link w:val="FooterChar"/>
    <w:uiPriority w:val="99"/>
    <w:rsid w:val="007C2736"/>
    <w:pPr>
      <w:tabs>
        <w:tab w:val="center" w:pos="4320"/>
        <w:tab w:val="right" w:pos="8640"/>
      </w:tabs>
    </w:pPr>
  </w:style>
  <w:style w:type="character" w:customStyle="1" w:styleId="FooterChar">
    <w:name w:val="Footer Char"/>
    <w:basedOn w:val="DefaultParagraphFont"/>
    <w:link w:val="Footer"/>
    <w:uiPriority w:val="99"/>
    <w:rsid w:val="007C2736"/>
    <w:rPr>
      <w:rFonts w:ascii="Times New Roman" w:eastAsia="Times New Roman" w:hAnsi="Times New Roman" w:cs="Times New Roman"/>
      <w:sz w:val="24"/>
      <w:szCs w:val="24"/>
    </w:rPr>
  </w:style>
  <w:style w:type="character" w:styleId="PageNumber">
    <w:name w:val="page number"/>
    <w:basedOn w:val="DefaultParagraphFont"/>
    <w:rsid w:val="007C2736"/>
  </w:style>
  <w:style w:type="paragraph" w:customStyle="1" w:styleId="ColorfulList-Accent11">
    <w:name w:val="Colorful List - Accent 11"/>
    <w:basedOn w:val="Normal"/>
    <w:uiPriority w:val="34"/>
    <w:qFormat/>
    <w:rsid w:val="007C2736"/>
    <w:pPr>
      <w:ind w:left="720"/>
      <w:contextualSpacing/>
    </w:pPr>
  </w:style>
  <w:style w:type="paragraph" w:styleId="ListParagraph">
    <w:name w:val="List Paragraph"/>
    <w:basedOn w:val="Normal"/>
    <w:uiPriority w:val="34"/>
    <w:qFormat/>
    <w:rsid w:val="007C2736"/>
    <w:pPr>
      <w:ind w:left="720"/>
      <w:contextualSpacing/>
    </w:pPr>
  </w:style>
  <w:style w:type="paragraph" w:styleId="BalloonText">
    <w:name w:val="Balloon Text"/>
    <w:basedOn w:val="Normal"/>
    <w:link w:val="BalloonTextChar"/>
    <w:uiPriority w:val="99"/>
    <w:semiHidden/>
    <w:unhideWhenUsed/>
    <w:rsid w:val="001A37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799"/>
    <w:rPr>
      <w:rFonts w:ascii="Segoe UI" w:eastAsia="Times New Roman" w:hAnsi="Segoe UI" w:cs="Segoe UI"/>
      <w:sz w:val="18"/>
      <w:szCs w:val="18"/>
    </w:rPr>
  </w:style>
  <w:style w:type="paragraph" w:styleId="Header">
    <w:name w:val="header"/>
    <w:basedOn w:val="Normal"/>
    <w:link w:val="HeaderChar"/>
    <w:uiPriority w:val="99"/>
    <w:unhideWhenUsed/>
    <w:rsid w:val="00D95D8F"/>
    <w:pPr>
      <w:tabs>
        <w:tab w:val="center" w:pos="4680"/>
        <w:tab w:val="right" w:pos="9360"/>
      </w:tabs>
    </w:pPr>
  </w:style>
  <w:style w:type="character" w:customStyle="1" w:styleId="HeaderChar">
    <w:name w:val="Header Char"/>
    <w:basedOn w:val="DefaultParagraphFont"/>
    <w:link w:val="Header"/>
    <w:uiPriority w:val="99"/>
    <w:rsid w:val="00D95D8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F1E49"/>
    <w:rPr>
      <w:sz w:val="16"/>
      <w:szCs w:val="16"/>
    </w:rPr>
  </w:style>
  <w:style w:type="paragraph" w:styleId="CommentText">
    <w:name w:val="annotation text"/>
    <w:basedOn w:val="Normal"/>
    <w:link w:val="CommentTextChar"/>
    <w:uiPriority w:val="99"/>
    <w:unhideWhenUsed/>
    <w:rsid w:val="00EF1E49"/>
    <w:rPr>
      <w:sz w:val="20"/>
      <w:szCs w:val="20"/>
    </w:rPr>
  </w:style>
  <w:style w:type="character" w:customStyle="1" w:styleId="CommentTextChar">
    <w:name w:val="Comment Text Char"/>
    <w:basedOn w:val="DefaultParagraphFont"/>
    <w:link w:val="CommentText"/>
    <w:uiPriority w:val="99"/>
    <w:rsid w:val="00EF1E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1E49"/>
    <w:rPr>
      <w:b/>
      <w:bCs/>
    </w:rPr>
  </w:style>
  <w:style w:type="character" w:customStyle="1" w:styleId="CommentSubjectChar">
    <w:name w:val="Comment Subject Char"/>
    <w:basedOn w:val="CommentTextChar"/>
    <w:link w:val="CommentSubject"/>
    <w:uiPriority w:val="99"/>
    <w:semiHidden/>
    <w:rsid w:val="00EF1E49"/>
    <w:rPr>
      <w:rFonts w:ascii="Times New Roman" w:eastAsia="Times New Roman" w:hAnsi="Times New Roman" w:cs="Times New Roman"/>
      <w:b/>
      <w:bCs/>
      <w:sz w:val="20"/>
      <w:szCs w:val="20"/>
    </w:rPr>
  </w:style>
  <w:style w:type="paragraph" w:styleId="Revision">
    <w:name w:val="Revision"/>
    <w:hidden/>
    <w:uiPriority w:val="99"/>
    <w:semiHidden/>
    <w:rsid w:val="0003663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Willup</dc:creator>
  <cp:keywords/>
  <dc:description/>
  <cp:lastModifiedBy>Todd Mitchell</cp:lastModifiedBy>
  <cp:revision>4</cp:revision>
  <cp:lastPrinted>2025-07-24T18:57:00Z</cp:lastPrinted>
  <dcterms:created xsi:type="dcterms:W3CDTF">2026-01-05T16:20:00Z</dcterms:created>
  <dcterms:modified xsi:type="dcterms:W3CDTF">2026-01-05T16:31:00Z</dcterms:modified>
</cp:coreProperties>
</file>